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7CD6" w14:textId="77777777" w:rsidR="0096574B" w:rsidRDefault="001A2CD1">
      <w:pPr>
        <w:pStyle w:val="Default"/>
        <w:jc w:val="center"/>
        <w:rPr>
          <w:b/>
          <w:bCs/>
        </w:rPr>
      </w:pPr>
      <w:r>
        <w:rPr>
          <w:b/>
          <w:bCs/>
        </w:rPr>
        <w:t>New York State Bar Association</w:t>
      </w:r>
    </w:p>
    <w:p w14:paraId="6325FD80" w14:textId="77777777" w:rsidR="0096574B" w:rsidRDefault="001A2CD1">
      <w:pPr>
        <w:pStyle w:val="Default"/>
        <w:jc w:val="center"/>
        <w:rPr>
          <w:b/>
          <w:bCs/>
          <w:u w:val="single"/>
        </w:rPr>
      </w:pPr>
      <w:r>
        <w:rPr>
          <w:b/>
          <w:bCs/>
          <w:u w:val="single"/>
        </w:rPr>
        <w:t>The Dispute Resolution Section’s Diversity and Inclusion Plan</w:t>
      </w:r>
    </w:p>
    <w:p w14:paraId="437AF6BC" w14:textId="77777777" w:rsidR="0096574B" w:rsidRDefault="0096574B">
      <w:pPr>
        <w:pStyle w:val="Default"/>
      </w:pPr>
    </w:p>
    <w:p w14:paraId="5F585EF7" w14:textId="3138D1E8" w:rsidR="0096574B" w:rsidRDefault="001A2CD1">
      <w:pPr>
        <w:pStyle w:val="Default"/>
        <w:jc w:val="both"/>
      </w:pPr>
      <w:r>
        <w:rPr>
          <w:b/>
          <w:bCs/>
        </w:rPr>
        <w:t xml:space="preserve">Mission Statement. </w:t>
      </w:r>
      <w:r>
        <w:t>The Dispute Resolution Section of the New York State Bar Association is committed to diversity in its membership, officers, Executive Committee</w:t>
      </w:r>
      <w:r w:rsidR="008D24C7">
        <w:t>,</w:t>
      </w:r>
      <w:r>
        <w:t xml:space="preserve"> and programs. Diversity is an inclusive concept, encompassing gender, race, color, ethnic origin, national origin, religion, sexual identity, gender identity </w:t>
      </w:r>
      <w:r w:rsidR="0073525A">
        <w:t>and expression, age and differently abled</w:t>
      </w:r>
      <w:r>
        <w:t xml:space="preserve">. We not only recognize the importance of diversity and inclusion in our Section, but within the ADR profession where services are provided to a diverse community of disputants who expect and need diverse neutrals. We have and will continue to be committed to promoting diversity </w:t>
      </w:r>
      <w:r w:rsidR="00BD2023">
        <w:t xml:space="preserve">and inclusion </w:t>
      </w:r>
      <w:r>
        <w:t>in all aspects of the Section</w:t>
      </w:r>
      <w:r w:rsidR="008D24C7">
        <w:t>’</w:t>
      </w:r>
      <w:r>
        <w:t xml:space="preserve">s work and in the </w:t>
      </w:r>
      <w:r w:rsidR="00BD2023">
        <w:t>d</w:t>
      </w:r>
      <w:r>
        <w:t xml:space="preserve">ispute </w:t>
      </w:r>
      <w:r w:rsidR="00BD2023">
        <w:t>r</w:t>
      </w:r>
      <w:r>
        <w:t xml:space="preserve">esolution field. We already have </w:t>
      </w:r>
      <w:r w:rsidR="00D24956">
        <w:t xml:space="preserve">significant </w:t>
      </w:r>
      <w:r>
        <w:t xml:space="preserve">diversity </w:t>
      </w:r>
      <w:r w:rsidR="00BD2023">
        <w:t xml:space="preserve">and inclusion </w:t>
      </w:r>
      <w:r>
        <w:t xml:space="preserve">initiatives. We </w:t>
      </w:r>
      <w:r w:rsidR="008D24C7">
        <w:t xml:space="preserve">would like </w:t>
      </w:r>
      <w:r>
        <w:t xml:space="preserve">to continue those successful initiatives, while </w:t>
      </w:r>
      <w:r w:rsidR="00D24956">
        <w:t>increasing our future commitments, as provided below.</w:t>
      </w:r>
    </w:p>
    <w:p w14:paraId="5C400D4F" w14:textId="77777777" w:rsidR="0096574B" w:rsidRDefault="0096574B">
      <w:pPr>
        <w:pStyle w:val="Default"/>
        <w:jc w:val="both"/>
      </w:pPr>
    </w:p>
    <w:p w14:paraId="204B78E7" w14:textId="409C7830" w:rsidR="005A58F9" w:rsidRDefault="001A2CD1">
      <w:pPr>
        <w:pStyle w:val="Body"/>
        <w:jc w:val="both"/>
        <w:rPr>
          <w:rFonts w:ascii="Times New Roman" w:hAnsi="Times New Roman"/>
        </w:rPr>
      </w:pPr>
      <w:r>
        <w:rPr>
          <w:rFonts w:ascii="Times New Roman" w:hAnsi="Times New Roman"/>
          <w:b/>
          <w:bCs/>
        </w:rPr>
        <w:t>Priority</w:t>
      </w:r>
      <w:r>
        <w:rPr>
          <w:rFonts w:ascii="Times New Roman" w:hAnsi="Times New Roman"/>
        </w:rPr>
        <w:t xml:space="preserve">. We recognize the importance of furthering diversity and inclusion </w:t>
      </w:r>
      <w:r w:rsidR="00D24956">
        <w:rPr>
          <w:rFonts w:ascii="Times New Roman" w:hAnsi="Times New Roman"/>
        </w:rPr>
        <w:t xml:space="preserve">of </w:t>
      </w:r>
      <w:r>
        <w:rPr>
          <w:rFonts w:ascii="Times New Roman" w:hAnsi="Times New Roman"/>
        </w:rPr>
        <w:t xml:space="preserve">all under-represented groups in the ADR community and will continue to focus on diversity and inclusion broadly. However, we are acutely aware that people of color are the most under-represented group in the </w:t>
      </w:r>
      <w:r w:rsidR="00BD2023">
        <w:rPr>
          <w:rFonts w:ascii="Times New Roman" w:hAnsi="Times New Roman"/>
        </w:rPr>
        <w:t>d</w:t>
      </w:r>
      <w:r>
        <w:rPr>
          <w:rFonts w:ascii="Times New Roman" w:hAnsi="Times New Roman"/>
        </w:rPr>
        <w:t xml:space="preserve">ispute </w:t>
      </w:r>
      <w:r w:rsidR="00BD2023">
        <w:rPr>
          <w:rFonts w:ascii="Times New Roman" w:hAnsi="Times New Roman"/>
        </w:rPr>
        <w:t>r</w:t>
      </w:r>
      <w:r>
        <w:rPr>
          <w:rFonts w:ascii="Times New Roman" w:hAnsi="Times New Roman"/>
        </w:rPr>
        <w:t xml:space="preserve">esolution field. Accordingly, we intend to prioritize efforts to </w:t>
      </w:r>
      <w:r w:rsidR="00D24956">
        <w:rPr>
          <w:rFonts w:ascii="Times New Roman" w:hAnsi="Times New Roman"/>
        </w:rPr>
        <w:t xml:space="preserve">propel </w:t>
      </w:r>
      <w:r>
        <w:rPr>
          <w:rFonts w:ascii="Times New Roman" w:hAnsi="Times New Roman"/>
        </w:rPr>
        <w:t>the inclusion of people of color in all aspects of the Section’s work and throughou</w:t>
      </w:r>
      <w:r w:rsidR="005A58F9">
        <w:rPr>
          <w:rFonts w:ascii="Times New Roman" w:hAnsi="Times New Roman"/>
        </w:rPr>
        <w:t xml:space="preserve">t the </w:t>
      </w:r>
      <w:r w:rsidR="00BD2023">
        <w:rPr>
          <w:rFonts w:ascii="Times New Roman" w:hAnsi="Times New Roman"/>
        </w:rPr>
        <w:t>d</w:t>
      </w:r>
      <w:r w:rsidR="005A58F9">
        <w:rPr>
          <w:rFonts w:ascii="Times New Roman" w:hAnsi="Times New Roman"/>
        </w:rPr>
        <w:t xml:space="preserve">ispute </w:t>
      </w:r>
      <w:r w:rsidR="00BD2023">
        <w:rPr>
          <w:rFonts w:ascii="Times New Roman" w:hAnsi="Times New Roman"/>
        </w:rPr>
        <w:t>r</w:t>
      </w:r>
      <w:r w:rsidR="005A58F9">
        <w:rPr>
          <w:rFonts w:ascii="Times New Roman" w:hAnsi="Times New Roman"/>
        </w:rPr>
        <w:t>esolution field.</w:t>
      </w:r>
    </w:p>
    <w:p w14:paraId="0A69EA4C" w14:textId="77777777" w:rsidR="005A58F9" w:rsidRDefault="005A58F9">
      <w:pPr>
        <w:pStyle w:val="Body"/>
        <w:jc w:val="both"/>
        <w:rPr>
          <w:rFonts w:ascii="Times New Roman" w:hAnsi="Times New Roman"/>
        </w:rPr>
      </w:pPr>
    </w:p>
    <w:p w14:paraId="1C4E17D0" w14:textId="7491B6CA" w:rsidR="0096574B" w:rsidRDefault="001A2CD1">
      <w:pPr>
        <w:pStyle w:val="Body"/>
        <w:jc w:val="both"/>
        <w:rPr>
          <w:rFonts w:ascii="Times New Roman" w:eastAsia="Times New Roman" w:hAnsi="Times New Roman" w:cs="Times New Roman"/>
        </w:rPr>
      </w:pPr>
      <w:r>
        <w:rPr>
          <w:rFonts w:ascii="Times New Roman" w:hAnsi="Times New Roman"/>
          <w:b/>
          <w:bCs/>
        </w:rPr>
        <w:t>Implementation/Accountability</w:t>
      </w:r>
      <w:r>
        <w:rPr>
          <w:rFonts w:ascii="Times New Roman" w:hAnsi="Times New Roman"/>
        </w:rPr>
        <w:t xml:space="preserve">. The Section’s purpose in </w:t>
      </w:r>
      <w:r w:rsidR="008D6EFB">
        <w:rPr>
          <w:rFonts w:ascii="Times New Roman" w:hAnsi="Times New Roman"/>
        </w:rPr>
        <w:t xml:space="preserve">adopting </w:t>
      </w:r>
      <w:r>
        <w:rPr>
          <w:rFonts w:ascii="Times New Roman" w:hAnsi="Times New Roman"/>
        </w:rPr>
        <w:t>this plan is to develop a</w:t>
      </w:r>
      <w:r w:rsidR="00D24956">
        <w:rPr>
          <w:rFonts w:ascii="Times New Roman" w:hAnsi="Times New Roman"/>
        </w:rPr>
        <w:t xml:space="preserve"> template for action </w:t>
      </w:r>
      <w:r>
        <w:rPr>
          <w:rFonts w:ascii="Times New Roman" w:hAnsi="Times New Roman"/>
        </w:rPr>
        <w:t xml:space="preserve">and </w:t>
      </w:r>
      <w:r w:rsidR="00D24956">
        <w:rPr>
          <w:rFonts w:ascii="Times New Roman" w:hAnsi="Times New Roman"/>
        </w:rPr>
        <w:t xml:space="preserve">for </w:t>
      </w:r>
      <w:r>
        <w:rPr>
          <w:rFonts w:ascii="Times New Roman" w:hAnsi="Times New Roman"/>
        </w:rPr>
        <w:t>measuring our accomplishments and goals, emphasi</w:t>
      </w:r>
      <w:r w:rsidR="00D24956">
        <w:rPr>
          <w:rFonts w:ascii="Times New Roman" w:hAnsi="Times New Roman"/>
        </w:rPr>
        <w:t>zing</w:t>
      </w:r>
      <w:r>
        <w:rPr>
          <w:rFonts w:ascii="Times New Roman" w:hAnsi="Times New Roman"/>
        </w:rPr>
        <w:t xml:space="preserve"> improvement. We must monitor, revisit, revise, </w:t>
      </w:r>
      <w:r w:rsidR="00BD2023">
        <w:rPr>
          <w:rFonts w:ascii="Times New Roman" w:hAnsi="Times New Roman"/>
        </w:rPr>
        <w:t xml:space="preserve">and </w:t>
      </w:r>
      <w:r>
        <w:rPr>
          <w:rFonts w:ascii="Times New Roman" w:hAnsi="Times New Roman"/>
        </w:rPr>
        <w:t>improve our aspirational goals and initiatives</w:t>
      </w:r>
      <w:r w:rsidR="00BD2023">
        <w:rPr>
          <w:rFonts w:ascii="Times New Roman" w:hAnsi="Times New Roman"/>
        </w:rPr>
        <w:t>, as well as</w:t>
      </w:r>
      <w:r>
        <w:rPr>
          <w:rFonts w:ascii="Times New Roman" w:hAnsi="Times New Roman"/>
        </w:rPr>
        <w:t xml:space="preserve"> modify this plan as appropriate. The Co-chairs of the Diversity and Inclusion Committee and the Chair of the Section will be responsible and accountable for the implementation of this </w:t>
      </w:r>
      <w:proofErr w:type="gramStart"/>
      <w:r>
        <w:rPr>
          <w:rFonts w:ascii="Times New Roman" w:hAnsi="Times New Roman"/>
        </w:rPr>
        <w:t>plan, and</w:t>
      </w:r>
      <w:proofErr w:type="gramEnd"/>
      <w:r>
        <w:rPr>
          <w:rFonts w:ascii="Times New Roman" w:hAnsi="Times New Roman"/>
        </w:rPr>
        <w:t xml:space="preserve"> will provide: (i) a quarterly report to the Section’s Executive Committee as regards the Section’s progress in increasing diversity </w:t>
      </w:r>
      <w:r w:rsidR="00BD2023">
        <w:rPr>
          <w:rFonts w:ascii="Times New Roman" w:hAnsi="Times New Roman"/>
        </w:rPr>
        <w:t xml:space="preserve">and inclusion </w:t>
      </w:r>
      <w:r>
        <w:rPr>
          <w:rFonts w:ascii="Times New Roman" w:hAnsi="Times New Roman"/>
        </w:rPr>
        <w:t xml:space="preserve">and accomplishing </w:t>
      </w:r>
      <w:r w:rsidR="00BD2023">
        <w:rPr>
          <w:rFonts w:ascii="Times New Roman" w:hAnsi="Times New Roman"/>
        </w:rPr>
        <w:t xml:space="preserve">the plan’s </w:t>
      </w:r>
      <w:r>
        <w:rPr>
          <w:rFonts w:ascii="Times New Roman" w:hAnsi="Times New Roman"/>
        </w:rPr>
        <w:t xml:space="preserve">goals; and (ii) an annual diversity </w:t>
      </w:r>
      <w:r w:rsidR="00BD2023">
        <w:rPr>
          <w:rFonts w:ascii="Times New Roman" w:hAnsi="Times New Roman"/>
        </w:rPr>
        <w:t xml:space="preserve">and inclusion </w:t>
      </w:r>
      <w:r>
        <w:rPr>
          <w:rFonts w:ascii="Times New Roman" w:hAnsi="Times New Roman"/>
        </w:rPr>
        <w:t xml:space="preserve">report every year to be presented at the </w:t>
      </w:r>
      <w:r w:rsidR="0073525A">
        <w:rPr>
          <w:rFonts w:ascii="Times New Roman" w:hAnsi="Times New Roman"/>
        </w:rPr>
        <w:t xml:space="preserve">Section’s </w:t>
      </w:r>
      <w:r>
        <w:rPr>
          <w:rFonts w:ascii="Times New Roman" w:hAnsi="Times New Roman"/>
        </w:rPr>
        <w:t>annual meeting.</w:t>
      </w:r>
    </w:p>
    <w:p w14:paraId="7AF454DC" w14:textId="77777777" w:rsidR="0096574B" w:rsidRDefault="0096574B">
      <w:pPr>
        <w:pStyle w:val="Body"/>
        <w:jc w:val="both"/>
        <w:rPr>
          <w:rFonts w:ascii="Times New Roman" w:eastAsia="Times New Roman" w:hAnsi="Times New Roman" w:cs="Times New Roman"/>
        </w:rPr>
      </w:pPr>
    </w:p>
    <w:p w14:paraId="0A687502" w14:textId="77777777" w:rsidR="0096574B" w:rsidRDefault="001A2CD1">
      <w:pPr>
        <w:pStyle w:val="Body"/>
        <w:jc w:val="both"/>
        <w:rPr>
          <w:rFonts w:ascii="Times New Roman" w:eastAsia="Times New Roman" w:hAnsi="Times New Roman" w:cs="Times New Roman"/>
        </w:rPr>
      </w:pPr>
      <w:r>
        <w:rPr>
          <w:rFonts w:ascii="Times New Roman" w:hAnsi="Times New Roman"/>
          <w:u w:val="single"/>
        </w:rPr>
        <w:t>The specific efforts that the Section will take are as follows</w:t>
      </w:r>
      <w:r>
        <w:rPr>
          <w:rFonts w:ascii="Times New Roman" w:hAnsi="Times New Roman"/>
        </w:rPr>
        <w:t>:</w:t>
      </w:r>
    </w:p>
    <w:p w14:paraId="645D9595" w14:textId="77777777" w:rsidR="0096574B" w:rsidRDefault="0096574B">
      <w:pPr>
        <w:pStyle w:val="Body"/>
        <w:jc w:val="both"/>
        <w:rPr>
          <w:rFonts w:ascii="Times New Roman" w:eastAsia="Times New Roman" w:hAnsi="Times New Roman" w:cs="Times New Roman"/>
        </w:rPr>
      </w:pPr>
    </w:p>
    <w:p w14:paraId="75405662" w14:textId="77777777" w:rsidR="0096574B" w:rsidRDefault="001A2CD1">
      <w:pPr>
        <w:pStyle w:val="Body"/>
        <w:jc w:val="both"/>
        <w:rPr>
          <w:rFonts w:ascii="Times New Roman" w:eastAsia="Times New Roman" w:hAnsi="Times New Roman" w:cs="Times New Roman"/>
          <w:b/>
          <w:bCs/>
        </w:rPr>
      </w:pPr>
      <w:r>
        <w:rPr>
          <w:rFonts w:ascii="Times New Roman" w:hAnsi="Times New Roman"/>
          <w:b/>
          <w:bCs/>
        </w:rPr>
        <w:t>Membership</w:t>
      </w:r>
    </w:p>
    <w:p w14:paraId="403EE4F6" w14:textId="5B83EC21" w:rsidR="0096574B" w:rsidRDefault="00396D38">
      <w:pPr>
        <w:pStyle w:val="ListParagraph"/>
        <w:numPr>
          <w:ilvl w:val="0"/>
          <w:numId w:val="2"/>
        </w:numPr>
        <w:jc w:val="both"/>
        <w:rPr>
          <w:rFonts w:ascii="Times New Roman" w:hAnsi="Times New Roman"/>
        </w:rPr>
      </w:pPr>
      <w:r>
        <w:rPr>
          <w:rFonts w:ascii="Times New Roman" w:hAnsi="Times New Roman"/>
        </w:rPr>
        <w:t>Engage in o</w:t>
      </w:r>
      <w:r w:rsidR="001A2CD1">
        <w:rPr>
          <w:rFonts w:ascii="Times New Roman" w:hAnsi="Times New Roman"/>
        </w:rPr>
        <w:t>utreach</w:t>
      </w:r>
      <w:r w:rsidR="0073525A">
        <w:rPr>
          <w:rFonts w:ascii="Times New Roman" w:hAnsi="Times New Roman"/>
        </w:rPr>
        <w:t>.</w:t>
      </w:r>
    </w:p>
    <w:p w14:paraId="47E298D8" w14:textId="0BF957EC" w:rsidR="0096574B" w:rsidRDefault="00BD2023">
      <w:pPr>
        <w:pStyle w:val="ListParagraph"/>
        <w:numPr>
          <w:ilvl w:val="0"/>
          <w:numId w:val="2"/>
        </w:numPr>
        <w:jc w:val="both"/>
        <w:rPr>
          <w:rFonts w:ascii="Times New Roman" w:hAnsi="Times New Roman"/>
        </w:rPr>
      </w:pPr>
      <w:r>
        <w:rPr>
          <w:rFonts w:ascii="Times New Roman" w:hAnsi="Times New Roman"/>
        </w:rPr>
        <w:t>Establish m</w:t>
      </w:r>
      <w:r w:rsidR="001A2CD1">
        <w:rPr>
          <w:rFonts w:ascii="Times New Roman" w:hAnsi="Times New Roman"/>
        </w:rPr>
        <w:t>etri</w:t>
      </w:r>
      <w:r w:rsidR="00C33BB1">
        <w:rPr>
          <w:rFonts w:ascii="Times New Roman" w:hAnsi="Times New Roman"/>
        </w:rPr>
        <w:t>cs</w:t>
      </w:r>
      <w:r w:rsidR="001A2CD1">
        <w:rPr>
          <w:rFonts w:ascii="Times New Roman" w:hAnsi="Times New Roman"/>
        </w:rPr>
        <w:t>/</w:t>
      </w:r>
      <w:r>
        <w:rPr>
          <w:rFonts w:ascii="Times New Roman" w:hAnsi="Times New Roman"/>
        </w:rPr>
        <w:t>t</w:t>
      </w:r>
      <w:r w:rsidR="001A2CD1">
        <w:rPr>
          <w:rFonts w:ascii="Times New Roman" w:hAnsi="Times New Roman"/>
        </w:rPr>
        <w:t>racking.</w:t>
      </w:r>
    </w:p>
    <w:p w14:paraId="5B0E6A63" w14:textId="0B341F63" w:rsidR="0096574B" w:rsidRDefault="00965945" w:rsidP="008A207E">
      <w:pPr>
        <w:pStyle w:val="ListParagraph"/>
        <w:numPr>
          <w:ilvl w:val="1"/>
          <w:numId w:val="2"/>
        </w:numPr>
        <w:jc w:val="both"/>
        <w:rPr>
          <w:rFonts w:ascii="Times New Roman" w:hAnsi="Times New Roman"/>
        </w:rPr>
      </w:pPr>
      <w:r>
        <w:rPr>
          <w:rFonts w:ascii="Times New Roman" w:hAnsi="Times New Roman"/>
        </w:rPr>
        <w:t>Develop DR Section</w:t>
      </w:r>
      <w:r w:rsidR="001A2CD1">
        <w:rPr>
          <w:rFonts w:ascii="Times New Roman" w:hAnsi="Times New Roman"/>
        </w:rPr>
        <w:t xml:space="preserve"> statistical records consistent with the NYSBA statistics.</w:t>
      </w:r>
    </w:p>
    <w:p w14:paraId="53144296" w14:textId="1461A86C" w:rsidR="0096574B" w:rsidRDefault="00965945">
      <w:pPr>
        <w:pStyle w:val="ListParagraph"/>
        <w:numPr>
          <w:ilvl w:val="1"/>
          <w:numId w:val="2"/>
        </w:numPr>
        <w:jc w:val="both"/>
        <w:rPr>
          <w:rFonts w:ascii="Times New Roman" w:hAnsi="Times New Roman"/>
        </w:rPr>
      </w:pPr>
      <w:r>
        <w:rPr>
          <w:rFonts w:ascii="Times New Roman" w:hAnsi="Times New Roman"/>
        </w:rPr>
        <w:t>Create</w:t>
      </w:r>
      <w:r w:rsidR="001A2CD1">
        <w:rPr>
          <w:rFonts w:ascii="Times New Roman" w:hAnsi="Times New Roman"/>
        </w:rPr>
        <w:t xml:space="preserve"> a </w:t>
      </w:r>
      <w:r w:rsidR="00C33BB1">
        <w:rPr>
          <w:rFonts w:ascii="Times New Roman" w:hAnsi="Times New Roman"/>
        </w:rPr>
        <w:t xml:space="preserve">base </w:t>
      </w:r>
      <w:r>
        <w:rPr>
          <w:rFonts w:ascii="Times New Roman" w:hAnsi="Times New Roman"/>
        </w:rPr>
        <w:t xml:space="preserve">diversity demographic </w:t>
      </w:r>
      <w:r w:rsidR="001A2CD1">
        <w:rPr>
          <w:rFonts w:ascii="Times New Roman" w:hAnsi="Times New Roman"/>
        </w:rPr>
        <w:t>report of who we are. How do we know we are making progress if we do not know who we are?</w:t>
      </w:r>
    </w:p>
    <w:p w14:paraId="4B4B608A" w14:textId="0EC6A8EA" w:rsidR="0096574B" w:rsidRDefault="00BD2023">
      <w:pPr>
        <w:pStyle w:val="ListParagraph"/>
        <w:numPr>
          <w:ilvl w:val="0"/>
          <w:numId w:val="2"/>
        </w:numPr>
        <w:jc w:val="both"/>
        <w:rPr>
          <w:rFonts w:ascii="Times New Roman" w:hAnsi="Times New Roman"/>
        </w:rPr>
      </w:pPr>
      <w:r>
        <w:rPr>
          <w:rFonts w:ascii="Times New Roman" w:hAnsi="Times New Roman"/>
        </w:rPr>
        <w:t>Institute i</w:t>
      </w:r>
      <w:r w:rsidR="001A2CD1">
        <w:rPr>
          <w:rFonts w:ascii="Times New Roman" w:hAnsi="Times New Roman"/>
        </w:rPr>
        <w:t>ncentive</w:t>
      </w:r>
      <w:r>
        <w:rPr>
          <w:rFonts w:ascii="Times New Roman" w:hAnsi="Times New Roman"/>
        </w:rPr>
        <w:t>s</w:t>
      </w:r>
      <w:r w:rsidR="001A2CD1">
        <w:rPr>
          <w:rFonts w:ascii="Times New Roman" w:hAnsi="Times New Roman"/>
        </w:rPr>
        <w:t xml:space="preserve"> (free or discount</w:t>
      </w:r>
      <w:r>
        <w:rPr>
          <w:rFonts w:ascii="Times New Roman" w:hAnsi="Times New Roman"/>
        </w:rPr>
        <w:t>ed</w:t>
      </w:r>
      <w:r w:rsidR="001A2CD1">
        <w:rPr>
          <w:rFonts w:ascii="Times New Roman" w:hAnsi="Times New Roman"/>
        </w:rPr>
        <w:t xml:space="preserve"> membership </w:t>
      </w:r>
      <w:r w:rsidR="00C33BB1">
        <w:rPr>
          <w:rFonts w:ascii="Times New Roman" w:hAnsi="Times New Roman"/>
        </w:rPr>
        <w:t xml:space="preserve">in our Section </w:t>
      </w:r>
      <w:r w:rsidR="001A2CD1">
        <w:rPr>
          <w:rFonts w:ascii="Times New Roman" w:hAnsi="Times New Roman"/>
        </w:rPr>
        <w:t>for potential members with diverse backgrounds).</w:t>
      </w:r>
    </w:p>
    <w:p w14:paraId="25C36520" w14:textId="0B04DB04" w:rsidR="0096574B" w:rsidRDefault="001A2CD1">
      <w:pPr>
        <w:pStyle w:val="ListParagraph"/>
        <w:numPr>
          <w:ilvl w:val="0"/>
          <w:numId w:val="2"/>
        </w:numPr>
        <w:jc w:val="both"/>
        <w:rPr>
          <w:rFonts w:ascii="Times New Roman" w:hAnsi="Times New Roman"/>
        </w:rPr>
      </w:pPr>
      <w:r>
        <w:rPr>
          <w:rFonts w:ascii="Times New Roman" w:hAnsi="Times New Roman"/>
        </w:rPr>
        <w:t xml:space="preserve">Determine the </w:t>
      </w:r>
      <w:r w:rsidR="00965945">
        <w:rPr>
          <w:rFonts w:ascii="Times New Roman" w:hAnsi="Times New Roman"/>
        </w:rPr>
        <w:t xml:space="preserve">diversity demographic </w:t>
      </w:r>
      <w:r>
        <w:rPr>
          <w:rFonts w:ascii="Times New Roman" w:hAnsi="Times New Roman"/>
        </w:rPr>
        <w:t>of our membership and set percentage-based goals for improving the Section’s diversity.</w:t>
      </w:r>
    </w:p>
    <w:p w14:paraId="540B520B" w14:textId="1FE1723D" w:rsidR="0096574B" w:rsidRDefault="00C33BB1">
      <w:pPr>
        <w:pStyle w:val="ListParagraph"/>
        <w:numPr>
          <w:ilvl w:val="0"/>
          <w:numId w:val="2"/>
        </w:numPr>
        <w:jc w:val="both"/>
        <w:rPr>
          <w:rFonts w:ascii="Times New Roman" w:hAnsi="Times New Roman"/>
        </w:rPr>
      </w:pPr>
      <w:r>
        <w:rPr>
          <w:rFonts w:ascii="Times New Roman" w:hAnsi="Times New Roman"/>
        </w:rPr>
        <w:t>Establish l</w:t>
      </w:r>
      <w:r w:rsidR="001A2CD1">
        <w:rPr>
          <w:rFonts w:ascii="Times New Roman" w:hAnsi="Times New Roman"/>
        </w:rPr>
        <w:t xml:space="preserve">iaisons with </w:t>
      </w:r>
      <w:r w:rsidR="00BD2023">
        <w:rPr>
          <w:rFonts w:ascii="Times New Roman" w:hAnsi="Times New Roman"/>
        </w:rPr>
        <w:t xml:space="preserve">specialty and </w:t>
      </w:r>
      <w:r w:rsidR="001A2CD1">
        <w:rPr>
          <w:rFonts w:ascii="Times New Roman" w:hAnsi="Times New Roman"/>
        </w:rPr>
        <w:t>affinity bar association</w:t>
      </w:r>
      <w:r w:rsidR="00BD2023">
        <w:rPr>
          <w:rFonts w:ascii="Times New Roman" w:hAnsi="Times New Roman"/>
        </w:rPr>
        <w:t>s</w:t>
      </w:r>
      <w:r w:rsidR="001A2CD1">
        <w:rPr>
          <w:rFonts w:ascii="Times New Roman" w:hAnsi="Times New Roman"/>
        </w:rPr>
        <w:t>.</w:t>
      </w:r>
    </w:p>
    <w:p w14:paraId="51574C88" w14:textId="2163DD92" w:rsidR="0096574B" w:rsidRDefault="00BD2023">
      <w:pPr>
        <w:pStyle w:val="ListParagraph"/>
        <w:numPr>
          <w:ilvl w:val="0"/>
          <w:numId w:val="2"/>
        </w:numPr>
        <w:jc w:val="both"/>
        <w:rPr>
          <w:rFonts w:ascii="Times New Roman" w:hAnsi="Times New Roman"/>
        </w:rPr>
      </w:pPr>
      <w:r>
        <w:rPr>
          <w:rFonts w:ascii="Times New Roman" w:hAnsi="Times New Roman"/>
        </w:rPr>
        <w:t xml:space="preserve">Charge new and existing Section </w:t>
      </w:r>
      <w:r w:rsidR="00C33BB1">
        <w:rPr>
          <w:rFonts w:ascii="Times New Roman" w:hAnsi="Times New Roman"/>
        </w:rPr>
        <w:t>L</w:t>
      </w:r>
      <w:r w:rsidR="001A2CD1">
        <w:rPr>
          <w:rFonts w:ascii="Times New Roman" w:hAnsi="Times New Roman"/>
        </w:rPr>
        <w:t xml:space="preserve">iaisons </w:t>
      </w:r>
      <w:r>
        <w:rPr>
          <w:rFonts w:ascii="Times New Roman" w:hAnsi="Times New Roman"/>
        </w:rPr>
        <w:t xml:space="preserve">with </w:t>
      </w:r>
      <w:r w:rsidR="001A2CD1">
        <w:rPr>
          <w:rFonts w:ascii="Times New Roman" w:hAnsi="Times New Roman"/>
        </w:rPr>
        <w:t>specifically promot</w:t>
      </w:r>
      <w:r>
        <w:rPr>
          <w:rFonts w:ascii="Times New Roman" w:hAnsi="Times New Roman"/>
        </w:rPr>
        <w:t>ing</w:t>
      </w:r>
      <w:r w:rsidR="001A2CD1">
        <w:rPr>
          <w:rFonts w:ascii="Times New Roman" w:hAnsi="Times New Roman"/>
        </w:rPr>
        <w:t xml:space="preserve"> and improv</w:t>
      </w:r>
      <w:r>
        <w:rPr>
          <w:rFonts w:ascii="Times New Roman" w:hAnsi="Times New Roman"/>
        </w:rPr>
        <w:t>ing</w:t>
      </w:r>
      <w:r w:rsidR="001A2CD1">
        <w:rPr>
          <w:rFonts w:ascii="Times New Roman" w:hAnsi="Times New Roman"/>
        </w:rPr>
        <w:t xml:space="preserve"> diversity</w:t>
      </w:r>
      <w:r>
        <w:rPr>
          <w:rFonts w:ascii="Times New Roman" w:hAnsi="Times New Roman"/>
        </w:rPr>
        <w:t xml:space="preserve"> and inclusion</w:t>
      </w:r>
      <w:r w:rsidR="001A2CD1">
        <w:rPr>
          <w:rFonts w:ascii="Times New Roman" w:hAnsi="Times New Roman"/>
        </w:rPr>
        <w:t xml:space="preserve">. </w:t>
      </w:r>
    </w:p>
    <w:p w14:paraId="1D1FE3C3" w14:textId="77777777" w:rsidR="0096574B" w:rsidRDefault="001A2CD1">
      <w:pPr>
        <w:pStyle w:val="ListParagraph"/>
        <w:ind w:left="1440"/>
        <w:jc w:val="both"/>
        <w:rPr>
          <w:rFonts w:ascii="Times New Roman" w:eastAsia="Times New Roman" w:hAnsi="Times New Roman" w:cs="Times New Roman"/>
        </w:rPr>
      </w:pPr>
      <w:r>
        <w:rPr>
          <w:rFonts w:ascii="Times New Roman" w:hAnsi="Times New Roman"/>
        </w:rPr>
        <w:t xml:space="preserve"> </w:t>
      </w:r>
    </w:p>
    <w:p w14:paraId="6B7167F5" w14:textId="77777777" w:rsidR="0096574B" w:rsidRDefault="001A2CD1">
      <w:pPr>
        <w:pStyle w:val="Body"/>
        <w:jc w:val="both"/>
        <w:rPr>
          <w:rFonts w:ascii="Times New Roman" w:eastAsia="Times New Roman" w:hAnsi="Times New Roman" w:cs="Times New Roman"/>
          <w:b/>
          <w:bCs/>
        </w:rPr>
      </w:pPr>
      <w:r>
        <w:rPr>
          <w:rFonts w:ascii="Times New Roman" w:hAnsi="Times New Roman"/>
          <w:b/>
          <w:bCs/>
        </w:rPr>
        <w:lastRenderedPageBreak/>
        <w:t>Leadership</w:t>
      </w:r>
    </w:p>
    <w:p w14:paraId="78AE2414" w14:textId="396F5576" w:rsidR="0096574B" w:rsidRDefault="00C33BB1">
      <w:pPr>
        <w:pStyle w:val="ListParagraph"/>
        <w:numPr>
          <w:ilvl w:val="0"/>
          <w:numId w:val="2"/>
        </w:numPr>
        <w:jc w:val="both"/>
        <w:rPr>
          <w:rFonts w:ascii="Times New Roman" w:hAnsi="Times New Roman"/>
        </w:rPr>
      </w:pPr>
      <w:r>
        <w:rPr>
          <w:rFonts w:ascii="Times New Roman" w:hAnsi="Times New Roman"/>
        </w:rPr>
        <w:t xml:space="preserve">Emphasize </w:t>
      </w:r>
      <w:r w:rsidR="001A2CD1">
        <w:rPr>
          <w:rFonts w:ascii="Times New Roman" w:hAnsi="Times New Roman"/>
        </w:rPr>
        <w:t xml:space="preserve">diversity </w:t>
      </w:r>
      <w:r w:rsidR="00BD2023">
        <w:rPr>
          <w:rFonts w:ascii="Times New Roman" w:hAnsi="Times New Roman"/>
        </w:rPr>
        <w:t xml:space="preserve">and inclusion </w:t>
      </w:r>
      <w:r w:rsidR="001A2CD1">
        <w:rPr>
          <w:rFonts w:ascii="Times New Roman" w:hAnsi="Times New Roman"/>
        </w:rPr>
        <w:t>in all leadership nominations processes.</w:t>
      </w:r>
    </w:p>
    <w:p w14:paraId="4BAAF9B1" w14:textId="07817474" w:rsidR="0096574B" w:rsidRDefault="007B1D61">
      <w:pPr>
        <w:pStyle w:val="ListParagraph"/>
        <w:numPr>
          <w:ilvl w:val="0"/>
          <w:numId w:val="2"/>
        </w:numPr>
        <w:jc w:val="both"/>
        <w:rPr>
          <w:rFonts w:ascii="Times New Roman" w:hAnsi="Times New Roman"/>
        </w:rPr>
      </w:pPr>
      <w:r>
        <w:rPr>
          <w:rFonts w:ascii="Times New Roman" w:hAnsi="Times New Roman"/>
        </w:rPr>
        <w:t>Include participation</w:t>
      </w:r>
      <w:r w:rsidR="00C33BB1">
        <w:rPr>
          <w:rFonts w:ascii="Times New Roman" w:hAnsi="Times New Roman"/>
        </w:rPr>
        <w:t xml:space="preserve"> from </w:t>
      </w:r>
      <w:r w:rsidR="001A2CD1">
        <w:rPr>
          <w:rFonts w:ascii="Times New Roman" w:hAnsi="Times New Roman"/>
        </w:rPr>
        <w:t>members with diverse backgrounds</w:t>
      </w:r>
      <w:r w:rsidR="00C33BB1">
        <w:rPr>
          <w:rFonts w:ascii="Times New Roman" w:hAnsi="Times New Roman"/>
        </w:rPr>
        <w:t xml:space="preserve"> in all </w:t>
      </w:r>
      <w:r w:rsidR="00BD2023">
        <w:rPr>
          <w:rFonts w:ascii="Times New Roman" w:hAnsi="Times New Roman"/>
        </w:rPr>
        <w:t>n</w:t>
      </w:r>
      <w:r w:rsidR="00C33BB1">
        <w:rPr>
          <w:rFonts w:ascii="Times New Roman" w:hAnsi="Times New Roman"/>
        </w:rPr>
        <w:t>omination processes</w:t>
      </w:r>
      <w:r>
        <w:rPr>
          <w:rFonts w:ascii="Times New Roman" w:hAnsi="Times New Roman"/>
        </w:rPr>
        <w:t xml:space="preserve"> including:</w:t>
      </w:r>
      <w:r>
        <w:rPr>
          <w:rFonts w:ascii="Times New Roman" w:hAnsi="Times New Roman"/>
        </w:rPr>
        <w:tab/>
      </w:r>
      <w:r w:rsidR="001A2CD1">
        <w:rPr>
          <w:rFonts w:ascii="Times New Roman" w:hAnsi="Times New Roman"/>
        </w:rPr>
        <w:t>.</w:t>
      </w:r>
    </w:p>
    <w:p w14:paraId="7939E0D3" w14:textId="6D294C5D" w:rsidR="0096574B" w:rsidRDefault="001A2CD1" w:rsidP="008A207E">
      <w:pPr>
        <w:pStyle w:val="ListParagraph"/>
        <w:numPr>
          <w:ilvl w:val="1"/>
          <w:numId w:val="2"/>
        </w:numPr>
        <w:jc w:val="both"/>
        <w:rPr>
          <w:rFonts w:ascii="Times New Roman" w:hAnsi="Times New Roman"/>
        </w:rPr>
      </w:pPr>
      <w:r>
        <w:rPr>
          <w:rFonts w:ascii="Times New Roman" w:hAnsi="Times New Roman"/>
        </w:rPr>
        <w:t>Chairs of committees</w:t>
      </w:r>
    </w:p>
    <w:p w14:paraId="3C730393" w14:textId="64638C5C" w:rsidR="0096574B" w:rsidRDefault="001A2CD1" w:rsidP="008A207E">
      <w:pPr>
        <w:pStyle w:val="ListParagraph"/>
        <w:numPr>
          <w:ilvl w:val="1"/>
          <w:numId w:val="2"/>
        </w:numPr>
        <w:jc w:val="both"/>
        <w:rPr>
          <w:rFonts w:ascii="Times New Roman" w:hAnsi="Times New Roman"/>
        </w:rPr>
      </w:pPr>
      <w:r>
        <w:rPr>
          <w:rFonts w:ascii="Times New Roman" w:hAnsi="Times New Roman"/>
        </w:rPr>
        <w:t xml:space="preserve">Chairs of programs </w:t>
      </w:r>
    </w:p>
    <w:p w14:paraId="235D013C" w14:textId="3547A8C3" w:rsidR="0096574B" w:rsidRDefault="001A2CD1" w:rsidP="008A207E">
      <w:pPr>
        <w:pStyle w:val="ListParagraph"/>
        <w:numPr>
          <w:ilvl w:val="1"/>
          <w:numId w:val="2"/>
        </w:numPr>
        <w:jc w:val="both"/>
        <w:rPr>
          <w:rFonts w:ascii="Times New Roman" w:hAnsi="Times New Roman"/>
        </w:rPr>
      </w:pPr>
      <w:r>
        <w:rPr>
          <w:rFonts w:ascii="Times New Roman" w:hAnsi="Times New Roman"/>
        </w:rPr>
        <w:t>Chairs of initiatives</w:t>
      </w:r>
    </w:p>
    <w:p w14:paraId="420524AD" w14:textId="2C264E23" w:rsidR="0096574B" w:rsidRDefault="001A2CD1">
      <w:pPr>
        <w:pStyle w:val="ListParagraph"/>
        <w:numPr>
          <w:ilvl w:val="0"/>
          <w:numId w:val="2"/>
        </w:numPr>
        <w:jc w:val="both"/>
        <w:rPr>
          <w:rFonts w:ascii="Times New Roman" w:hAnsi="Times New Roman"/>
        </w:rPr>
      </w:pPr>
      <w:r>
        <w:rPr>
          <w:rFonts w:ascii="Times New Roman" w:hAnsi="Times New Roman"/>
        </w:rPr>
        <w:t xml:space="preserve">Emphasize diversity </w:t>
      </w:r>
      <w:r w:rsidR="00BD2023">
        <w:rPr>
          <w:rFonts w:ascii="Times New Roman" w:hAnsi="Times New Roman"/>
        </w:rPr>
        <w:t xml:space="preserve">and inclusion </w:t>
      </w:r>
      <w:r>
        <w:rPr>
          <w:rFonts w:ascii="Times New Roman" w:hAnsi="Times New Roman"/>
        </w:rPr>
        <w:t>in leadership training and development programs.</w:t>
      </w:r>
    </w:p>
    <w:p w14:paraId="5A5CDE6F" w14:textId="77777777" w:rsidR="0096574B" w:rsidRDefault="0096574B">
      <w:pPr>
        <w:pStyle w:val="Body"/>
        <w:jc w:val="both"/>
        <w:rPr>
          <w:rFonts w:ascii="Times New Roman" w:eastAsia="Times New Roman" w:hAnsi="Times New Roman" w:cs="Times New Roman"/>
        </w:rPr>
      </w:pPr>
    </w:p>
    <w:p w14:paraId="37CE1D25" w14:textId="12FA6948" w:rsidR="0096574B" w:rsidRDefault="001A2CD1">
      <w:pPr>
        <w:pStyle w:val="Body"/>
        <w:jc w:val="both"/>
        <w:rPr>
          <w:rFonts w:ascii="Times New Roman" w:eastAsia="Times New Roman" w:hAnsi="Times New Roman" w:cs="Times New Roman"/>
          <w:b/>
          <w:bCs/>
        </w:rPr>
      </w:pPr>
      <w:r>
        <w:rPr>
          <w:rFonts w:ascii="Times New Roman" w:hAnsi="Times New Roman"/>
          <w:b/>
          <w:bCs/>
        </w:rPr>
        <w:t>Program</w:t>
      </w:r>
      <w:r w:rsidR="003E7FF6">
        <w:rPr>
          <w:rFonts w:ascii="Times New Roman" w:hAnsi="Times New Roman"/>
          <w:b/>
          <w:bCs/>
        </w:rPr>
        <w:t>m</w:t>
      </w:r>
      <w:r>
        <w:rPr>
          <w:rFonts w:ascii="Times New Roman" w:hAnsi="Times New Roman"/>
          <w:b/>
          <w:bCs/>
        </w:rPr>
        <w:t>ing</w:t>
      </w:r>
    </w:p>
    <w:p w14:paraId="48CEAB2D" w14:textId="7B99A7FC" w:rsidR="0096574B" w:rsidRPr="00BD2023" w:rsidRDefault="001A2CD1" w:rsidP="003F35B6">
      <w:pPr>
        <w:pStyle w:val="ListParagraph"/>
        <w:numPr>
          <w:ilvl w:val="0"/>
          <w:numId w:val="2"/>
        </w:numPr>
        <w:jc w:val="both"/>
        <w:rPr>
          <w:rFonts w:ascii="Times New Roman" w:eastAsia="Times New Roman" w:hAnsi="Times New Roman" w:cs="Times New Roman"/>
        </w:rPr>
      </w:pPr>
      <w:r w:rsidRPr="00BD2023">
        <w:rPr>
          <w:rFonts w:ascii="Times New Roman" w:hAnsi="Times New Roman"/>
        </w:rPr>
        <w:t>Implement strategi</w:t>
      </w:r>
      <w:r w:rsidR="007B1D61">
        <w:rPr>
          <w:rFonts w:ascii="Times New Roman" w:hAnsi="Times New Roman"/>
        </w:rPr>
        <w:t xml:space="preserve">es </w:t>
      </w:r>
      <w:r w:rsidRPr="00BD2023">
        <w:rPr>
          <w:rFonts w:ascii="Times New Roman" w:hAnsi="Times New Roman"/>
        </w:rPr>
        <w:t xml:space="preserve">to assure diversity </w:t>
      </w:r>
      <w:r w:rsidR="00BD2023" w:rsidRPr="008D24C7">
        <w:rPr>
          <w:rFonts w:ascii="Times New Roman" w:hAnsi="Times New Roman"/>
        </w:rPr>
        <w:t xml:space="preserve">and inclusion </w:t>
      </w:r>
      <w:r w:rsidRPr="008D24C7">
        <w:rPr>
          <w:rFonts w:ascii="Times New Roman" w:hAnsi="Times New Roman"/>
        </w:rPr>
        <w:t>among program chairs, speakers,</w:t>
      </w:r>
      <w:r w:rsidR="00BD2023" w:rsidRPr="008D24C7">
        <w:rPr>
          <w:rFonts w:ascii="Times New Roman" w:hAnsi="Times New Roman"/>
        </w:rPr>
        <w:t xml:space="preserve"> </w:t>
      </w:r>
      <w:r w:rsidRPr="00BD2023">
        <w:rPr>
          <w:rFonts w:ascii="Times New Roman" w:hAnsi="Times New Roman"/>
        </w:rPr>
        <w:t>moderators, and attendees.</w:t>
      </w:r>
    </w:p>
    <w:p w14:paraId="3B89B8FC" w14:textId="700525BD" w:rsidR="0096574B" w:rsidRDefault="00BD2023">
      <w:pPr>
        <w:pStyle w:val="ListParagraph"/>
        <w:numPr>
          <w:ilvl w:val="0"/>
          <w:numId w:val="4"/>
        </w:numPr>
        <w:jc w:val="both"/>
        <w:rPr>
          <w:rFonts w:ascii="Times New Roman" w:hAnsi="Times New Roman"/>
        </w:rPr>
      </w:pPr>
      <w:r>
        <w:rPr>
          <w:rFonts w:ascii="Times New Roman" w:hAnsi="Times New Roman"/>
        </w:rPr>
        <w:t xml:space="preserve">Mandate a diversity-based </w:t>
      </w:r>
      <w:proofErr w:type="gramStart"/>
      <w:r>
        <w:rPr>
          <w:rFonts w:ascii="Times New Roman" w:hAnsi="Times New Roman"/>
        </w:rPr>
        <w:t>s</w:t>
      </w:r>
      <w:r w:rsidR="001A2CD1">
        <w:rPr>
          <w:rFonts w:ascii="Times New Roman" w:hAnsi="Times New Roman"/>
        </w:rPr>
        <w:t>peaker</w:t>
      </w:r>
      <w:r>
        <w:rPr>
          <w:rFonts w:ascii="Times New Roman" w:hAnsi="Times New Roman"/>
        </w:rPr>
        <w:t>s</w:t>
      </w:r>
      <w:proofErr w:type="gramEnd"/>
      <w:r w:rsidR="001A2CD1">
        <w:rPr>
          <w:rFonts w:ascii="Times New Roman" w:hAnsi="Times New Roman"/>
        </w:rPr>
        <w:t xml:space="preserve"> requirement for programs we host, sponsor</w:t>
      </w:r>
      <w:r w:rsidR="00C10237">
        <w:rPr>
          <w:rFonts w:ascii="Times New Roman" w:hAnsi="Times New Roman"/>
        </w:rPr>
        <w:t>,</w:t>
      </w:r>
      <w:r w:rsidR="001A2CD1">
        <w:rPr>
          <w:rFonts w:ascii="Times New Roman" w:hAnsi="Times New Roman"/>
        </w:rPr>
        <w:t xml:space="preserve"> or co-sponsor. </w:t>
      </w:r>
      <w:r>
        <w:rPr>
          <w:rFonts w:ascii="Times New Roman" w:hAnsi="Times New Roman"/>
        </w:rPr>
        <w:t>Specifically, a</w:t>
      </w:r>
      <w:r w:rsidR="001A2CD1">
        <w:rPr>
          <w:rFonts w:ascii="Times New Roman" w:hAnsi="Times New Roman"/>
        </w:rPr>
        <w:t xml:space="preserve">ll panels must have representation from people of diverse backgrounds and a particular focus must be on inclusion of people of color. </w:t>
      </w:r>
      <w:r w:rsidR="005A58F9">
        <w:rPr>
          <w:rFonts w:ascii="Times New Roman" w:hAnsi="Times New Roman"/>
        </w:rPr>
        <w:t xml:space="preserve">To the extent </w:t>
      </w:r>
      <w:r>
        <w:rPr>
          <w:rFonts w:ascii="Times New Roman" w:hAnsi="Times New Roman"/>
        </w:rPr>
        <w:t xml:space="preserve">that </w:t>
      </w:r>
      <w:r w:rsidR="005A58F9">
        <w:rPr>
          <w:rFonts w:ascii="Times New Roman" w:hAnsi="Times New Roman"/>
        </w:rPr>
        <w:t>any program panel</w:t>
      </w:r>
      <w:r w:rsidR="001A2CD1">
        <w:rPr>
          <w:rFonts w:ascii="Times New Roman" w:hAnsi="Times New Roman"/>
        </w:rPr>
        <w:t xml:space="preserve"> of three or more speakers, including the moderator, does not have a person of color participating, an explanation describing the efforts made must be provided to the Diversity and Inclusion Commit</w:t>
      </w:r>
      <w:r w:rsidR="005A58F9">
        <w:rPr>
          <w:rFonts w:ascii="Times New Roman" w:hAnsi="Times New Roman"/>
        </w:rPr>
        <w:t>tee or the Executive Committee</w:t>
      </w:r>
      <w:r>
        <w:rPr>
          <w:rFonts w:ascii="Times New Roman" w:hAnsi="Times New Roman"/>
        </w:rPr>
        <w:t>, after which the Section will determine whether to continue hosting, sponsoring, or co-sponsoring the program</w:t>
      </w:r>
      <w:r w:rsidR="005A58F9">
        <w:rPr>
          <w:rFonts w:ascii="Times New Roman" w:hAnsi="Times New Roman"/>
        </w:rPr>
        <w:t>.</w:t>
      </w:r>
    </w:p>
    <w:p w14:paraId="2D8A7B02" w14:textId="47A3487D" w:rsidR="0096574B" w:rsidRDefault="00BD2023">
      <w:pPr>
        <w:pStyle w:val="ListParagraph"/>
        <w:numPr>
          <w:ilvl w:val="0"/>
          <w:numId w:val="4"/>
        </w:numPr>
        <w:jc w:val="both"/>
        <w:rPr>
          <w:rFonts w:ascii="Times New Roman" w:hAnsi="Times New Roman"/>
        </w:rPr>
      </w:pPr>
      <w:r>
        <w:rPr>
          <w:rFonts w:ascii="Times New Roman" w:hAnsi="Times New Roman"/>
        </w:rPr>
        <w:t xml:space="preserve">Design </w:t>
      </w:r>
      <w:r w:rsidR="001A2CD1">
        <w:rPr>
          <w:rFonts w:ascii="Times New Roman" w:hAnsi="Times New Roman"/>
        </w:rPr>
        <w:t xml:space="preserve">CLE content geared towards supporting and promoting diversity </w:t>
      </w:r>
      <w:r>
        <w:rPr>
          <w:rFonts w:ascii="Times New Roman" w:hAnsi="Times New Roman"/>
        </w:rPr>
        <w:t xml:space="preserve">and inclusion </w:t>
      </w:r>
      <w:r w:rsidR="001A2CD1">
        <w:rPr>
          <w:rFonts w:ascii="Times New Roman" w:hAnsi="Times New Roman"/>
        </w:rPr>
        <w:t>(</w:t>
      </w:r>
      <w:r w:rsidR="001A2CD1">
        <w:rPr>
          <w:rFonts w:ascii="Times New Roman" w:hAnsi="Times New Roman"/>
          <w:i/>
          <w:iCs/>
        </w:rPr>
        <w:t>e.g.</w:t>
      </w:r>
      <w:r>
        <w:rPr>
          <w:rFonts w:ascii="Times New Roman" w:hAnsi="Times New Roman"/>
        </w:rPr>
        <w:t>,</w:t>
      </w:r>
      <w:r w:rsidR="001A2CD1">
        <w:rPr>
          <w:rFonts w:ascii="Times New Roman" w:hAnsi="Times New Roman"/>
        </w:rPr>
        <w:t xml:space="preserve"> </w:t>
      </w:r>
      <w:r w:rsidR="001A2CD1">
        <w:rPr>
          <w:rFonts w:ascii="Times New Roman" w:hAnsi="Times New Roman"/>
          <w:i/>
          <w:iCs/>
        </w:rPr>
        <w:t>How to Jumpstart an ADR Practice – Insights from Diverse Neutrals</w:t>
      </w:r>
      <w:r>
        <w:rPr>
          <w:rFonts w:ascii="Times New Roman" w:hAnsi="Times New Roman"/>
        </w:rPr>
        <w:t xml:space="preserve">) and partner with specialty and </w:t>
      </w:r>
      <w:r w:rsidR="001A2CD1">
        <w:rPr>
          <w:rFonts w:ascii="Times New Roman" w:hAnsi="Times New Roman"/>
        </w:rPr>
        <w:t>affinity bar associations to attract diverse attendees.</w:t>
      </w:r>
    </w:p>
    <w:p w14:paraId="349DBEF0" w14:textId="7EF3F57C" w:rsidR="0096574B" w:rsidRDefault="001A2CD1">
      <w:pPr>
        <w:pStyle w:val="ListParagraph"/>
        <w:numPr>
          <w:ilvl w:val="0"/>
          <w:numId w:val="4"/>
        </w:numPr>
        <w:jc w:val="both"/>
        <w:rPr>
          <w:rFonts w:ascii="Times New Roman" w:hAnsi="Times New Roman"/>
        </w:rPr>
      </w:pPr>
      <w:r>
        <w:rPr>
          <w:rFonts w:ascii="Times New Roman" w:hAnsi="Times New Roman"/>
        </w:rPr>
        <w:t>Work</w:t>
      </w:r>
      <w:r w:rsidR="00BD2023">
        <w:rPr>
          <w:rFonts w:ascii="Times New Roman" w:hAnsi="Times New Roman"/>
        </w:rPr>
        <w:t xml:space="preserve"> more closely with specialty and </w:t>
      </w:r>
      <w:r>
        <w:rPr>
          <w:rFonts w:ascii="Times New Roman" w:hAnsi="Times New Roman"/>
        </w:rPr>
        <w:t>affinity bar associations</w:t>
      </w:r>
      <w:r w:rsidR="008D0298">
        <w:rPr>
          <w:rFonts w:ascii="Times New Roman" w:hAnsi="Times New Roman"/>
        </w:rPr>
        <w:t>, including sponsoring joint programs</w:t>
      </w:r>
      <w:r>
        <w:rPr>
          <w:rFonts w:ascii="Times New Roman" w:hAnsi="Times New Roman"/>
        </w:rPr>
        <w:t>.</w:t>
      </w:r>
      <w:r w:rsidR="008D0298">
        <w:rPr>
          <w:rFonts w:ascii="Times New Roman" w:hAnsi="Times New Roman"/>
        </w:rPr>
        <w:t xml:space="preserve"> </w:t>
      </w:r>
      <w:r w:rsidR="008D0298" w:rsidRPr="008D0298">
        <w:rPr>
          <w:rFonts w:ascii="Times New Roman" w:hAnsi="Times New Roman"/>
        </w:rPr>
        <w:t>Ask specialty and affinity bar associations to co-sponsor Section programs and, in turn, seek opportunities to co-sponsor programs hosted by specialty and affinity bar associations.</w:t>
      </w:r>
    </w:p>
    <w:p w14:paraId="22B2D468" w14:textId="37738585" w:rsidR="0096574B" w:rsidRDefault="001A2CD1">
      <w:pPr>
        <w:pStyle w:val="ListParagraph"/>
        <w:numPr>
          <w:ilvl w:val="0"/>
          <w:numId w:val="4"/>
        </w:numPr>
        <w:jc w:val="both"/>
        <w:rPr>
          <w:rFonts w:ascii="Times New Roman" w:hAnsi="Times New Roman"/>
        </w:rPr>
      </w:pPr>
      <w:r>
        <w:rPr>
          <w:rFonts w:ascii="Times New Roman" w:hAnsi="Times New Roman"/>
        </w:rPr>
        <w:t>Solicit diverse groups</w:t>
      </w:r>
      <w:r w:rsidR="00C33BB1">
        <w:rPr>
          <w:rFonts w:ascii="Times New Roman" w:hAnsi="Times New Roman"/>
        </w:rPr>
        <w:t xml:space="preserve"> to attend and participate</w:t>
      </w:r>
      <w:r w:rsidR="00BD2023">
        <w:rPr>
          <w:rFonts w:ascii="Times New Roman" w:hAnsi="Times New Roman"/>
        </w:rPr>
        <w:t xml:space="preserve"> in Section events and programs</w:t>
      </w:r>
      <w:r>
        <w:rPr>
          <w:rFonts w:ascii="Times New Roman" w:hAnsi="Times New Roman"/>
        </w:rPr>
        <w:t>.</w:t>
      </w:r>
    </w:p>
    <w:p w14:paraId="56FEEFA4" w14:textId="7B6ED14B" w:rsidR="0096574B" w:rsidRPr="008D0298" w:rsidRDefault="00BD2023" w:rsidP="008D0298">
      <w:pPr>
        <w:pStyle w:val="ListParagraph"/>
        <w:numPr>
          <w:ilvl w:val="0"/>
          <w:numId w:val="4"/>
        </w:numPr>
        <w:jc w:val="both"/>
        <w:rPr>
          <w:rFonts w:ascii="Times New Roman" w:hAnsi="Times New Roman"/>
        </w:rPr>
      </w:pPr>
      <w:r w:rsidRPr="008D0298">
        <w:rPr>
          <w:rFonts w:ascii="Times New Roman" w:hAnsi="Times New Roman"/>
        </w:rPr>
        <w:t>Sponsor j</w:t>
      </w:r>
      <w:r w:rsidR="001A2CD1" w:rsidRPr="008D0298">
        <w:rPr>
          <w:rFonts w:ascii="Times New Roman" w:hAnsi="Times New Roman"/>
        </w:rPr>
        <w:t>oint CLE programs with other sections with an emphasis on diversity in speakers, content, and solicitation</w:t>
      </w:r>
      <w:r w:rsidR="0058672E">
        <w:rPr>
          <w:rFonts w:ascii="Times New Roman" w:hAnsi="Times New Roman"/>
        </w:rPr>
        <w:t xml:space="preserve"> for attendance</w:t>
      </w:r>
      <w:r w:rsidR="001A2CD1" w:rsidRPr="008D0298">
        <w:rPr>
          <w:rFonts w:ascii="Times New Roman" w:hAnsi="Times New Roman"/>
        </w:rPr>
        <w:t>.</w:t>
      </w:r>
    </w:p>
    <w:p w14:paraId="0D3C3A80" w14:textId="07D26DAB" w:rsidR="0096574B" w:rsidRDefault="001A2CD1">
      <w:pPr>
        <w:pStyle w:val="ListParagraph"/>
        <w:numPr>
          <w:ilvl w:val="0"/>
          <w:numId w:val="4"/>
        </w:numPr>
        <w:jc w:val="both"/>
        <w:rPr>
          <w:rFonts w:ascii="Times New Roman" w:hAnsi="Times New Roman"/>
        </w:rPr>
      </w:pPr>
      <w:r>
        <w:rPr>
          <w:rFonts w:ascii="Times New Roman" w:hAnsi="Times New Roman"/>
        </w:rPr>
        <w:t>Ensure program venues</w:t>
      </w:r>
      <w:r w:rsidR="00D76A62">
        <w:rPr>
          <w:rFonts w:ascii="Times New Roman" w:hAnsi="Times New Roman"/>
        </w:rPr>
        <w:t xml:space="preserve"> (in person, on </w:t>
      </w:r>
      <w:r w:rsidR="008D5693">
        <w:rPr>
          <w:rFonts w:ascii="Times New Roman" w:hAnsi="Times New Roman"/>
        </w:rPr>
        <w:t>Z</w:t>
      </w:r>
      <w:r w:rsidR="00D76A62">
        <w:rPr>
          <w:rFonts w:ascii="Times New Roman" w:hAnsi="Times New Roman"/>
        </w:rPr>
        <w:t>oom, or hybrid)</w:t>
      </w:r>
      <w:r>
        <w:rPr>
          <w:rFonts w:ascii="Times New Roman" w:hAnsi="Times New Roman"/>
        </w:rPr>
        <w:t xml:space="preserve"> and materials are accessible to participants with disabilities.</w:t>
      </w:r>
    </w:p>
    <w:p w14:paraId="5A9D04C2" w14:textId="77777777" w:rsidR="0096574B" w:rsidRDefault="001A2CD1">
      <w:pPr>
        <w:pStyle w:val="ListParagraph"/>
        <w:numPr>
          <w:ilvl w:val="0"/>
          <w:numId w:val="4"/>
        </w:numPr>
        <w:jc w:val="both"/>
        <w:rPr>
          <w:rFonts w:ascii="Times New Roman" w:hAnsi="Times New Roman"/>
        </w:rPr>
      </w:pPr>
      <w:r>
        <w:rPr>
          <w:rFonts w:ascii="Times New Roman" w:hAnsi="Times New Roman"/>
        </w:rPr>
        <w:t>Recruit organizers and participants with diverse backgrounds for the various student competitions that the Section facilitates.</w:t>
      </w:r>
    </w:p>
    <w:p w14:paraId="54CC7286" w14:textId="77777777" w:rsidR="0096574B" w:rsidRDefault="0096574B">
      <w:pPr>
        <w:pStyle w:val="ListParagraph"/>
        <w:ind w:left="1440"/>
        <w:jc w:val="both"/>
        <w:rPr>
          <w:rFonts w:ascii="Times New Roman" w:eastAsia="Times New Roman" w:hAnsi="Times New Roman" w:cs="Times New Roman"/>
        </w:rPr>
      </w:pPr>
    </w:p>
    <w:p w14:paraId="425255AC" w14:textId="77777777" w:rsidR="0096574B" w:rsidRDefault="001A2CD1">
      <w:pPr>
        <w:pStyle w:val="Body"/>
        <w:jc w:val="both"/>
        <w:rPr>
          <w:rFonts w:ascii="Times New Roman" w:eastAsia="Times New Roman" w:hAnsi="Times New Roman" w:cs="Times New Roman"/>
          <w:b/>
          <w:bCs/>
        </w:rPr>
      </w:pPr>
      <w:r>
        <w:rPr>
          <w:rFonts w:ascii="Times New Roman" w:hAnsi="Times New Roman"/>
          <w:b/>
          <w:bCs/>
          <w:lang w:val="fr-FR"/>
        </w:rPr>
        <w:t>Initiatives</w:t>
      </w:r>
    </w:p>
    <w:p w14:paraId="6BAD7CE6" w14:textId="2EC5FD62" w:rsidR="0096574B" w:rsidRDefault="008D5693">
      <w:pPr>
        <w:pStyle w:val="ListParagraph"/>
        <w:numPr>
          <w:ilvl w:val="0"/>
          <w:numId w:val="6"/>
        </w:numPr>
        <w:jc w:val="both"/>
        <w:rPr>
          <w:rFonts w:ascii="Times New Roman" w:hAnsi="Times New Roman"/>
        </w:rPr>
      </w:pPr>
      <w:r>
        <w:rPr>
          <w:rFonts w:ascii="Times New Roman" w:hAnsi="Times New Roman"/>
        </w:rPr>
        <w:t>Financial Support</w:t>
      </w:r>
    </w:p>
    <w:p w14:paraId="799D8674" w14:textId="44B04E7F" w:rsidR="0096574B" w:rsidRDefault="001A2CD1">
      <w:pPr>
        <w:pStyle w:val="ListParagraph"/>
        <w:numPr>
          <w:ilvl w:val="1"/>
          <w:numId w:val="6"/>
        </w:numPr>
        <w:jc w:val="both"/>
        <w:rPr>
          <w:rFonts w:ascii="Times New Roman" w:hAnsi="Times New Roman"/>
        </w:rPr>
      </w:pPr>
      <w:r>
        <w:rPr>
          <w:rFonts w:ascii="Times New Roman" w:hAnsi="Times New Roman"/>
          <w:shd w:val="clear" w:color="auto" w:fill="FFFFFF"/>
        </w:rPr>
        <w:t>Each year, the Section award</w:t>
      </w:r>
      <w:r w:rsidR="008D5693">
        <w:rPr>
          <w:rFonts w:ascii="Times New Roman" w:hAnsi="Times New Roman"/>
          <w:shd w:val="clear" w:color="auto" w:fill="FFFFFF"/>
        </w:rPr>
        <w:t>s</w:t>
      </w:r>
      <w:r>
        <w:rPr>
          <w:rFonts w:ascii="Times New Roman" w:hAnsi="Times New Roman"/>
          <w:shd w:val="clear" w:color="auto" w:fill="FFFFFF"/>
        </w:rPr>
        <w:t xml:space="preserve"> a maximum of 5 mediation scholarships and 5 arbitration scholarships</w:t>
      </w:r>
      <w:r w:rsidR="00D76A62">
        <w:rPr>
          <w:rFonts w:ascii="Times New Roman" w:hAnsi="Times New Roman"/>
          <w:shd w:val="clear" w:color="auto" w:fill="FFFFFF"/>
        </w:rPr>
        <w:t xml:space="preserve"> </w:t>
      </w:r>
      <w:r w:rsidR="008D5693">
        <w:rPr>
          <w:rFonts w:ascii="Times New Roman" w:hAnsi="Times New Roman"/>
          <w:shd w:val="clear" w:color="auto" w:fill="FFFFFF"/>
        </w:rPr>
        <w:t xml:space="preserve">to be applied towards </w:t>
      </w:r>
      <w:r w:rsidR="00D76A62">
        <w:rPr>
          <w:rFonts w:ascii="Times New Roman" w:hAnsi="Times New Roman"/>
          <w:shd w:val="clear" w:color="auto" w:fill="FFFFFF"/>
        </w:rPr>
        <w:t xml:space="preserve">NYSBA DRS </w:t>
      </w:r>
      <w:r w:rsidR="008D5693">
        <w:rPr>
          <w:rFonts w:ascii="Times New Roman" w:hAnsi="Times New Roman"/>
          <w:shd w:val="clear" w:color="auto" w:fill="FFFFFF"/>
        </w:rPr>
        <w:t xml:space="preserve">training </w:t>
      </w:r>
      <w:r w:rsidR="00D76A62">
        <w:rPr>
          <w:rFonts w:ascii="Times New Roman" w:hAnsi="Times New Roman"/>
          <w:shd w:val="clear" w:color="auto" w:fill="FFFFFF"/>
        </w:rPr>
        <w:t>programs</w:t>
      </w:r>
      <w:r>
        <w:rPr>
          <w:rFonts w:ascii="Times New Roman" w:hAnsi="Times New Roman"/>
          <w:shd w:val="clear" w:color="auto" w:fill="FFFFFF"/>
        </w:rPr>
        <w:t xml:space="preserve"> to encourage greater opportunities for minorities and women in the field of </w:t>
      </w:r>
      <w:r w:rsidR="00997C65">
        <w:rPr>
          <w:rFonts w:ascii="Times New Roman" w:hAnsi="Times New Roman"/>
          <w:shd w:val="clear" w:color="auto" w:fill="FFFFFF"/>
        </w:rPr>
        <w:t xml:space="preserve">alternative </w:t>
      </w:r>
      <w:r>
        <w:rPr>
          <w:rFonts w:ascii="Times New Roman" w:hAnsi="Times New Roman"/>
          <w:shd w:val="clear" w:color="auto" w:fill="FFFFFF"/>
        </w:rPr>
        <w:t xml:space="preserve">dispute resolution. </w:t>
      </w:r>
      <w:hyperlink r:id="rId7" w:history="1">
        <w:r w:rsidR="0003062E" w:rsidRPr="00912F56">
          <w:rPr>
            <w:rStyle w:val="Hyperlink"/>
            <w:rFonts w:ascii="Times New Roman" w:hAnsi="Times New Roman"/>
            <w:shd w:val="clear" w:color="auto" w:fill="FFFFFF"/>
          </w:rPr>
          <w:t>https://nysba.org/awards-competitions/dispute-resolution-section-diversity-scholarships/</w:t>
        </w:r>
      </w:hyperlink>
      <w:r>
        <w:rPr>
          <w:rFonts w:ascii="Times New Roman" w:hAnsi="Times New Roman"/>
          <w:shd w:val="clear" w:color="auto" w:fill="FFFFFF"/>
        </w:rPr>
        <w:t xml:space="preserve"> </w:t>
      </w:r>
    </w:p>
    <w:p w14:paraId="2B3BF692" w14:textId="727B5333" w:rsidR="0096574B" w:rsidRDefault="008D5693">
      <w:pPr>
        <w:pStyle w:val="ListParagraph"/>
        <w:numPr>
          <w:ilvl w:val="1"/>
          <w:numId w:val="6"/>
        </w:numPr>
        <w:jc w:val="both"/>
        <w:rPr>
          <w:rFonts w:ascii="Times New Roman" w:hAnsi="Times New Roman"/>
        </w:rPr>
      </w:pPr>
      <w:r>
        <w:rPr>
          <w:rFonts w:ascii="Times New Roman" w:hAnsi="Times New Roman"/>
          <w:shd w:val="clear" w:color="auto" w:fill="FFFFFF"/>
        </w:rPr>
        <w:lastRenderedPageBreak/>
        <w:t>The Section affords d</w:t>
      </w:r>
      <w:r w:rsidR="001A2CD1">
        <w:rPr>
          <w:rFonts w:ascii="Times New Roman" w:hAnsi="Times New Roman"/>
          <w:shd w:val="clear" w:color="auto" w:fill="FFFFFF"/>
        </w:rPr>
        <w:t xml:space="preserve">iscounts and complimentary admission to programs </w:t>
      </w:r>
      <w:r w:rsidR="00D76A62">
        <w:rPr>
          <w:rFonts w:ascii="Times New Roman" w:hAnsi="Times New Roman"/>
          <w:shd w:val="clear" w:color="auto" w:fill="FFFFFF"/>
        </w:rPr>
        <w:t xml:space="preserve">conducted by the NYSBA DRS </w:t>
      </w:r>
      <w:r w:rsidR="001A2CD1">
        <w:rPr>
          <w:rFonts w:ascii="Times New Roman" w:hAnsi="Times New Roman"/>
          <w:shd w:val="clear" w:color="auto" w:fill="FFFFFF"/>
        </w:rPr>
        <w:t>for members (and potential members) with diverse backgrounds.</w:t>
      </w:r>
    </w:p>
    <w:p w14:paraId="366EFE34" w14:textId="77777777" w:rsidR="0096574B" w:rsidRDefault="0096574B">
      <w:pPr>
        <w:pStyle w:val="ListParagraph"/>
        <w:ind w:left="1440"/>
        <w:jc w:val="both"/>
        <w:rPr>
          <w:rFonts w:ascii="Times New Roman" w:eastAsia="Times New Roman" w:hAnsi="Times New Roman" w:cs="Times New Roman"/>
        </w:rPr>
      </w:pPr>
    </w:p>
    <w:p w14:paraId="5B1AEF73" w14:textId="3997FD18" w:rsidR="0096574B" w:rsidRDefault="001A2CD1">
      <w:pPr>
        <w:pStyle w:val="ListParagraph"/>
        <w:numPr>
          <w:ilvl w:val="0"/>
          <w:numId w:val="6"/>
        </w:numPr>
        <w:jc w:val="both"/>
        <w:rPr>
          <w:rFonts w:ascii="Times New Roman" w:hAnsi="Times New Roman"/>
        </w:rPr>
      </w:pPr>
      <w:r>
        <w:rPr>
          <w:rFonts w:ascii="Times New Roman" w:hAnsi="Times New Roman"/>
        </w:rPr>
        <w:t xml:space="preserve">Mentorship - Continue to develop and enhance mentoring programs that are designed to advance diversity </w:t>
      </w:r>
      <w:r w:rsidR="008D5693">
        <w:rPr>
          <w:rFonts w:ascii="Times New Roman" w:hAnsi="Times New Roman"/>
        </w:rPr>
        <w:t xml:space="preserve">and inclusion </w:t>
      </w:r>
      <w:r>
        <w:rPr>
          <w:rFonts w:ascii="Times New Roman" w:hAnsi="Times New Roman"/>
        </w:rPr>
        <w:t>within the profession and the Section.</w:t>
      </w:r>
    </w:p>
    <w:p w14:paraId="3360F176" w14:textId="0033BFBF" w:rsidR="0096574B" w:rsidRDefault="001A2CD1">
      <w:pPr>
        <w:pStyle w:val="ListParagraph"/>
        <w:numPr>
          <w:ilvl w:val="1"/>
          <w:numId w:val="6"/>
        </w:numPr>
        <w:jc w:val="both"/>
        <w:rPr>
          <w:rFonts w:ascii="Times New Roman" w:hAnsi="Times New Roman"/>
        </w:rPr>
      </w:pPr>
      <w:r>
        <w:rPr>
          <w:rFonts w:ascii="Times New Roman" w:hAnsi="Times New Roman"/>
          <w:shd w:val="clear" w:color="auto" w:fill="FFFFFF"/>
        </w:rPr>
        <w:t xml:space="preserve">As part of the foregoing </w:t>
      </w:r>
      <w:r w:rsidR="008D5693">
        <w:rPr>
          <w:rFonts w:ascii="Times New Roman" w:hAnsi="Times New Roman"/>
          <w:shd w:val="clear" w:color="auto" w:fill="FFFFFF"/>
        </w:rPr>
        <w:t>objective</w:t>
      </w:r>
      <w:r>
        <w:rPr>
          <w:rFonts w:ascii="Times New Roman" w:hAnsi="Times New Roman"/>
          <w:shd w:val="clear" w:color="auto" w:fill="FFFFFF"/>
        </w:rPr>
        <w:t xml:space="preserve">, the Diversity and Inclusion Committee initiated the Mentorship Program to provide mentorship, training, encouragement, and opportunities to attorneys who have been historically under-represented in the field of alternative dispute resolution. The goal of the Mentorship Program is to increase diversity in the </w:t>
      </w:r>
      <w:r w:rsidR="00FF6B9F">
        <w:rPr>
          <w:rFonts w:ascii="Times New Roman" w:hAnsi="Times New Roman"/>
          <w:shd w:val="clear" w:color="auto" w:fill="FFFFFF"/>
        </w:rPr>
        <w:t>ADR</w:t>
      </w:r>
      <w:r>
        <w:rPr>
          <w:rFonts w:ascii="Times New Roman" w:hAnsi="Times New Roman"/>
          <w:shd w:val="clear" w:color="auto" w:fill="FFFFFF"/>
        </w:rPr>
        <w:t xml:space="preserve"> community by providing </w:t>
      </w:r>
      <w:r w:rsidR="00142D00">
        <w:rPr>
          <w:rFonts w:ascii="Times New Roman" w:hAnsi="Times New Roman"/>
          <w:shd w:val="clear" w:color="auto" w:fill="FFFFFF"/>
        </w:rPr>
        <w:t>diverse attorneys</w:t>
      </w:r>
      <w:r>
        <w:rPr>
          <w:rFonts w:ascii="Times New Roman" w:hAnsi="Times New Roman"/>
          <w:shd w:val="clear" w:color="auto" w:fill="FFFFFF"/>
        </w:rPr>
        <w:t xml:space="preserve"> with</w:t>
      </w:r>
      <w:r w:rsidR="00142D00">
        <w:rPr>
          <w:rFonts w:ascii="Times New Roman" w:hAnsi="Times New Roman"/>
          <w:shd w:val="clear" w:color="auto" w:fill="FFFFFF"/>
        </w:rPr>
        <w:t xml:space="preserve"> an opportunity for</w:t>
      </w:r>
      <w:r>
        <w:rPr>
          <w:rFonts w:ascii="Times New Roman" w:hAnsi="Times New Roman"/>
          <w:shd w:val="clear" w:color="auto" w:fill="FFFFFF"/>
        </w:rPr>
        <w:t xml:space="preserve"> training, support, and connections </w:t>
      </w:r>
      <w:proofErr w:type="gramStart"/>
      <w:r w:rsidR="008D5693">
        <w:rPr>
          <w:rFonts w:ascii="Times New Roman" w:hAnsi="Times New Roman"/>
          <w:shd w:val="clear" w:color="auto" w:fill="FFFFFF"/>
        </w:rPr>
        <w:t xml:space="preserve">so as </w:t>
      </w:r>
      <w:r>
        <w:rPr>
          <w:rFonts w:ascii="Times New Roman" w:hAnsi="Times New Roman"/>
          <w:shd w:val="clear" w:color="auto" w:fill="FFFFFF"/>
        </w:rPr>
        <w:t>to</w:t>
      </w:r>
      <w:proofErr w:type="gramEnd"/>
      <w:r>
        <w:rPr>
          <w:rFonts w:ascii="Times New Roman" w:hAnsi="Times New Roman"/>
          <w:shd w:val="clear" w:color="auto" w:fill="FFFFFF"/>
        </w:rPr>
        <w:t xml:space="preserve"> </w:t>
      </w:r>
      <w:r w:rsidR="00142D00">
        <w:rPr>
          <w:rFonts w:ascii="Times New Roman" w:hAnsi="Times New Roman"/>
          <w:shd w:val="clear" w:color="auto" w:fill="FFFFFF"/>
        </w:rPr>
        <w:t>facilitate</w:t>
      </w:r>
      <w:r>
        <w:rPr>
          <w:rFonts w:ascii="Times New Roman" w:hAnsi="Times New Roman"/>
          <w:shd w:val="clear" w:color="auto" w:fill="FFFFFF"/>
        </w:rPr>
        <w:t xml:space="preserve"> active participa</w:t>
      </w:r>
      <w:r w:rsidR="00142D00">
        <w:rPr>
          <w:rFonts w:ascii="Times New Roman" w:hAnsi="Times New Roman"/>
          <w:shd w:val="clear" w:color="auto" w:fill="FFFFFF"/>
        </w:rPr>
        <w:t xml:space="preserve">tion </w:t>
      </w:r>
      <w:r>
        <w:rPr>
          <w:rFonts w:ascii="Times New Roman" w:hAnsi="Times New Roman"/>
          <w:shd w:val="clear" w:color="auto" w:fill="FFFFFF"/>
        </w:rPr>
        <w:t xml:space="preserve">in </w:t>
      </w:r>
      <w:r w:rsidR="008D5693">
        <w:rPr>
          <w:rFonts w:ascii="Times New Roman" w:hAnsi="Times New Roman"/>
          <w:shd w:val="clear" w:color="auto" w:fill="FFFFFF"/>
        </w:rPr>
        <w:t xml:space="preserve">the </w:t>
      </w:r>
      <w:r>
        <w:rPr>
          <w:rFonts w:ascii="Times New Roman" w:hAnsi="Times New Roman"/>
          <w:shd w:val="clear" w:color="auto" w:fill="FFFFFF"/>
        </w:rPr>
        <w:t>alternative dispute resolution</w:t>
      </w:r>
      <w:r w:rsidR="008D5693">
        <w:rPr>
          <w:rFonts w:ascii="Times New Roman" w:hAnsi="Times New Roman"/>
          <w:shd w:val="clear" w:color="auto" w:fill="FFFFFF"/>
        </w:rPr>
        <w:t xml:space="preserve"> field</w:t>
      </w:r>
      <w:r>
        <w:rPr>
          <w:rFonts w:ascii="Times New Roman" w:hAnsi="Times New Roman"/>
          <w:shd w:val="clear" w:color="auto" w:fill="FFFFFF"/>
        </w:rPr>
        <w:t xml:space="preserve">. Through the Mentorship Program, mentees work with or “shadow” their mentors to gain first-hand experience and training in alternative dispute resolution, attend seminars on alternative dispute resolution, and network with other professionals in the alternative dispute resolution community. The Mentorship Program duration is two (2) years. </w:t>
      </w:r>
      <w:hyperlink r:id="rId8" w:history="1">
        <w:r>
          <w:rPr>
            <w:rStyle w:val="Hyperlink0"/>
            <w:rFonts w:ascii="Times New Roman" w:hAnsi="Times New Roman"/>
          </w:rPr>
          <w:t>https://nysba.org/dispute-resolution-section-diversity-mentorship-program/</w:t>
        </w:r>
      </w:hyperlink>
    </w:p>
    <w:p w14:paraId="291BF7D0" w14:textId="77777777" w:rsidR="0096574B" w:rsidRDefault="0096574B">
      <w:pPr>
        <w:pStyle w:val="ListParagraph"/>
        <w:ind w:left="1440"/>
        <w:jc w:val="both"/>
        <w:rPr>
          <w:rFonts w:ascii="Times New Roman" w:eastAsia="Times New Roman" w:hAnsi="Times New Roman" w:cs="Times New Roman"/>
        </w:rPr>
      </w:pPr>
    </w:p>
    <w:p w14:paraId="30FEA607" w14:textId="2D1A3DCA" w:rsidR="0096574B" w:rsidRDefault="001A2CD1">
      <w:pPr>
        <w:pStyle w:val="ListParagraph"/>
        <w:numPr>
          <w:ilvl w:val="1"/>
          <w:numId w:val="6"/>
        </w:numPr>
        <w:jc w:val="both"/>
        <w:rPr>
          <w:rFonts w:ascii="Times New Roman" w:hAnsi="Times New Roman"/>
        </w:rPr>
      </w:pPr>
      <w:r>
        <w:rPr>
          <w:rFonts w:ascii="Times New Roman" w:hAnsi="Times New Roman"/>
        </w:rPr>
        <w:t>The Section is developing a pilot project linking newly trained mediators with experienced mediator-mentors on a short-term basis in the Small Claims Mediation Programs in New York City. Lack of mediation experience is often a bar to opportunity for new mediators, and this pilot program is an effort to make it easier for diverse mediators to get initial experience, with guidance and support from more experienced mediators</w:t>
      </w:r>
      <w:r w:rsidR="008D5693">
        <w:rPr>
          <w:rFonts w:ascii="Times New Roman" w:hAnsi="Times New Roman"/>
        </w:rPr>
        <w:t>.</w:t>
      </w:r>
    </w:p>
    <w:p w14:paraId="34342E9D" w14:textId="77777777" w:rsidR="0096574B" w:rsidRDefault="0096574B">
      <w:pPr>
        <w:pStyle w:val="ListParagraph"/>
        <w:ind w:left="1440"/>
        <w:jc w:val="both"/>
        <w:rPr>
          <w:rFonts w:ascii="Times New Roman" w:eastAsia="Times New Roman" w:hAnsi="Times New Roman" w:cs="Times New Roman"/>
        </w:rPr>
      </w:pPr>
    </w:p>
    <w:p w14:paraId="50ED0F3B" w14:textId="71CC5224" w:rsidR="0096574B" w:rsidRDefault="001A2CD1">
      <w:pPr>
        <w:pStyle w:val="ListParagraph"/>
        <w:numPr>
          <w:ilvl w:val="0"/>
          <w:numId w:val="6"/>
        </w:numPr>
        <w:jc w:val="both"/>
        <w:rPr>
          <w:rFonts w:ascii="Times New Roman" w:hAnsi="Times New Roman"/>
        </w:rPr>
      </w:pPr>
      <w:r>
        <w:rPr>
          <w:rFonts w:ascii="Times New Roman" w:hAnsi="Times New Roman"/>
          <w:shd w:val="clear" w:color="auto" w:fill="FFFFFF"/>
        </w:rPr>
        <w:t xml:space="preserve">Directory - We are currently co-sponsoring a </w:t>
      </w:r>
      <w:r w:rsidR="008D5693">
        <w:rPr>
          <w:rFonts w:ascii="Times New Roman" w:hAnsi="Times New Roman"/>
          <w:shd w:val="clear" w:color="auto" w:fill="FFFFFF"/>
        </w:rPr>
        <w:t xml:space="preserve">project </w:t>
      </w:r>
      <w:r>
        <w:rPr>
          <w:rFonts w:ascii="Times New Roman" w:hAnsi="Times New Roman"/>
          <w:shd w:val="clear" w:color="auto" w:fill="FFFFFF"/>
        </w:rPr>
        <w:t xml:space="preserve">with the New York City Bar Association </w:t>
      </w:r>
      <w:r w:rsidR="00997C65">
        <w:rPr>
          <w:rFonts w:ascii="Times New Roman" w:hAnsi="Times New Roman"/>
          <w:shd w:val="clear" w:color="auto" w:fill="FFFFFF"/>
        </w:rPr>
        <w:t xml:space="preserve">to </w:t>
      </w:r>
      <w:r w:rsidR="008D5693">
        <w:rPr>
          <w:rFonts w:ascii="Times New Roman" w:hAnsi="Times New Roman"/>
          <w:shd w:val="clear" w:color="auto" w:fill="FFFFFF"/>
        </w:rPr>
        <w:t>creat</w:t>
      </w:r>
      <w:r w:rsidR="00997C65">
        <w:rPr>
          <w:rFonts w:ascii="Times New Roman" w:hAnsi="Times New Roman"/>
          <w:shd w:val="clear" w:color="auto" w:fill="FFFFFF"/>
        </w:rPr>
        <w:t>e</w:t>
      </w:r>
      <w:r w:rsidR="008D5693">
        <w:rPr>
          <w:rFonts w:ascii="Times New Roman" w:hAnsi="Times New Roman"/>
          <w:shd w:val="clear" w:color="auto" w:fill="FFFFFF"/>
        </w:rPr>
        <w:t xml:space="preserve"> </w:t>
      </w:r>
      <w:r>
        <w:rPr>
          <w:rFonts w:ascii="Times New Roman" w:hAnsi="Times New Roman"/>
          <w:shd w:val="clear" w:color="auto" w:fill="FFFFFF"/>
        </w:rPr>
        <w:t>and promot</w:t>
      </w:r>
      <w:r w:rsidR="00997C65">
        <w:rPr>
          <w:rFonts w:ascii="Times New Roman" w:hAnsi="Times New Roman"/>
          <w:shd w:val="clear" w:color="auto" w:fill="FFFFFF"/>
        </w:rPr>
        <w:t>e</w:t>
      </w:r>
      <w:r>
        <w:rPr>
          <w:rFonts w:ascii="Times New Roman" w:hAnsi="Times New Roman"/>
          <w:shd w:val="clear" w:color="auto" w:fill="FFFFFF"/>
        </w:rPr>
        <w:t xml:space="preserve"> a </w:t>
      </w:r>
      <w:r w:rsidR="008D5693">
        <w:rPr>
          <w:rFonts w:ascii="Times New Roman" w:hAnsi="Times New Roman"/>
          <w:shd w:val="clear" w:color="auto" w:fill="FFFFFF"/>
        </w:rPr>
        <w:t>d</w:t>
      </w:r>
      <w:r>
        <w:rPr>
          <w:rFonts w:ascii="Times New Roman" w:hAnsi="Times New Roman"/>
          <w:shd w:val="clear" w:color="auto" w:fill="FFFFFF"/>
        </w:rPr>
        <w:t xml:space="preserve">irectory of neutrals with diverse backgrounds. </w:t>
      </w:r>
    </w:p>
    <w:p w14:paraId="316E2E3D" w14:textId="77777777" w:rsidR="0096574B" w:rsidRDefault="0096574B">
      <w:pPr>
        <w:pStyle w:val="Body"/>
        <w:jc w:val="both"/>
        <w:rPr>
          <w:rFonts w:ascii="Times New Roman" w:eastAsia="Times New Roman" w:hAnsi="Times New Roman" w:cs="Times New Roman"/>
        </w:rPr>
      </w:pPr>
    </w:p>
    <w:p w14:paraId="6AF0B1E6" w14:textId="2EC9BF2F" w:rsidR="0096574B" w:rsidRDefault="001A2CD1">
      <w:pPr>
        <w:pStyle w:val="Body"/>
        <w:jc w:val="both"/>
        <w:rPr>
          <w:rFonts w:ascii="Times New Roman" w:eastAsia="Times New Roman" w:hAnsi="Times New Roman" w:cs="Times New Roman"/>
        </w:rPr>
      </w:pPr>
      <w:r>
        <w:rPr>
          <w:rFonts w:ascii="Times New Roman" w:hAnsi="Times New Roman"/>
        </w:rPr>
        <w:t>Exploratory Areas for Enhancing Diversity</w:t>
      </w:r>
      <w:r w:rsidR="008D5693">
        <w:rPr>
          <w:rFonts w:ascii="Times New Roman" w:hAnsi="Times New Roman"/>
        </w:rPr>
        <w:t xml:space="preserve"> and Inclusion</w:t>
      </w:r>
    </w:p>
    <w:p w14:paraId="2EE5B94B" w14:textId="0C8F5A08" w:rsidR="0096574B" w:rsidRDefault="008D5693">
      <w:pPr>
        <w:pStyle w:val="ListParagraph"/>
        <w:numPr>
          <w:ilvl w:val="0"/>
          <w:numId w:val="8"/>
        </w:numPr>
        <w:jc w:val="both"/>
        <w:rPr>
          <w:rFonts w:ascii="Times New Roman" w:hAnsi="Times New Roman"/>
        </w:rPr>
      </w:pPr>
      <w:r>
        <w:rPr>
          <w:rFonts w:ascii="Times New Roman" w:hAnsi="Times New Roman"/>
        </w:rPr>
        <w:t xml:space="preserve">The New York State Bar Association’s Diversity Plan notes that 54% of all NYSBA members decline to answer all demographic questions. </w:t>
      </w:r>
      <w:r w:rsidR="00F40D50">
        <w:rPr>
          <w:rFonts w:ascii="Times New Roman" w:hAnsi="Times New Roman"/>
        </w:rPr>
        <w:t>The Section n</w:t>
      </w:r>
      <w:r w:rsidR="001A2CD1">
        <w:rPr>
          <w:rFonts w:ascii="Times New Roman" w:hAnsi="Times New Roman"/>
        </w:rPr>
        <w:t>eed</w:t>
      </w:r>
      <w:r w:rsidR="00F40D50">
        <w:rPr>
          <w:rFonts w:ascii="Times New Roman" w:hAnsi="Times New Roman"/>
        </w:rPr>
        <w:t>s</w:t>
      </w:r>
      <w:r w:rsidR="001A2CD1">
        <w:rPr>
          <w:rFonts w:ascii="Times New Roman" w:hAnsi="Times New Roman"/>
        </w:rPr>
        <w:t xml:space="preserve"> </w:t>
      </w:r>
      <w:r w:rsidR="00F40D50">
        <w:rPr>
          <w:rFonts w:ascii="Times New Roman" w:hAnsi="Times New Roman"/>
        </w:rPr>
        <w:t xml:space="preserve">an </w:t>
      </w:r>
      <w:r w:rsidR="001A2CD1">
        <w:rPr>
          <w:rFonts w:ascii="Times New Roman" w:hAnsi="Times New Roman"/>
        </w:rPr>
        <w:t>accurate a</w:t>
      </w:r>
      <w:r>
        <w:rPr>
          <w:rFonts w:ascii="Times New Roman" w:hAnsi="Times New Roman"/>
        </w:rPr>
        <w:t>nd</w:t>
      </w:r>
      <w:r w:rsidR="001A2CD1">
        <w:rPr>
          <w:rFonts w:ascii="Times New Roman" w:hAnsi="Times New Roman"/>
        </w:rPr>
        <w:t xml:space="preserve"> reliable mechanism for determining our diversity baseline</w:t>
      </w:r>
      <w:r>
        <w:rPr>
          <w:rFonts w:ascii="Times New Roman" w:hAnsi="Times New Roman"/>
        </w:rPr>
        <w:t>.</w:t>
      </w:r>
      <w:r w:rsidR="001A2CD1">
        <w:rPr>
          <w:rFonts w:ascii="Times New Roman" w:hAnsi="Times New Roman"/>
        </w:rPr>
        <w:t>). How can we get more people to fill out demographic surveys?</w:t>
      </w:r>
    </w:p>
    <w:p w14:paraId="3E024C16" w14:textId="586B2C57" w:rsidR="0096574B" w:rsidRDefault="001A2CD1">
      <w:pPr>
        <w:pStyle w:val="ListParagraph"/>
        <w:numPr>
          <w:ilvl w:val="1"/>
          <w:numId w:val="8"/>
        </w:numPr>
        <w:jc w:val="both"/>
        <w:rPr>
          <w:rFonts w:ascii="Times New Roman" w:hAnsi="Times New Roman"/>
        </w:rPr>
      </w:pPr>
      <w:r>
        <w:rPr>
          <w:rFonts w:ascii="Times New Roman" w:hAnsi="Times New Roman"/>
        </w:rPr>
        <w:t>Can we provide incentives (</w:t>
      </w:r>
      <w:r>
        <w:rPr>
          <w:rFonts w:ascii="Times New Roman" w:hAnsi="Times New Roman"/>
          <w:i/>
          <w:iCs/>
        </w:rPr>
        <w:t>e.g.</w:t>
      </w:r>
      <w:r>
        <w:rPr>
          <w:rFonts w:ascii="Times New Roman" w:hAnsi="Times New Roman"/>
        </w:rPr>
        <w:t>, discounts, promotions, complimentary membership, admission to programs</w:t>
      </w:r>
      <w:r>
        <w:rPr>
          <w:rFonts w:ascii="Times New Roman" w:hAnsi="Times New Roman"/>
          <w:i/>
          <w:iCs/>
        </w:rPr>
        <w:t>.</w:t>
      </w:r>
      <w:r>
        <w:rPr>
          <w:rFonts w:ascii="Times New Roman" w:hAnsi="Times New Roman"/>
        </w:rPr>
        <w:t>) for members who complete the demographic surveys?</w:t>
      </w:r>
    </w:p>
    <w:p w14:paraId="792DB9A9" w14:textId="4C10CC0B" w:rsidR="0096574B" w:rsidRDefault="00F40D50">
      <w:pPr>
        <w:pStyle w:val="ListParagraph"/>
        <w:numPr>
          <w:ilvl w:val="0"/>
          <w:numId w:val="8"/>
        </w:numPr>
        <w:jc w:val="both"/>
        <w:rPr>
          <w:rFonts w:ascii="Times New Roman" w:hAnsi="Times New Roman"/>
        </w:rPr>
      </w:pPr>
      <w:r>
        <w:rPr>
          <w:rFonts w:ascii="Times New Roman" w:hAnsi="Times New Roman"/>
        </w:rPr>
        <w:t>We need to explore h</w:t>
      </w:r>
      <w:r w:rsidR="001A2CD1">
        <w:rPr>
          <w:rFonts w:ascii="Times New Roman" w:hAnsi="Times New Roman"/>
        </w:rPr>
        <w:t xml:space="preserve">ow </w:t>
      </w:r>
      <w:r>
        <w:rPr>
          <w:rFonts w:ascii="Times New Roman" w:hAnsi="Times New Roman"/>
        </w:rPr>
        <w:t>to</w:t>
      </w:r>
      <w:r w:rsidR="001A2CD1">
        <w:rPr>
          <w:rFonts w:ascii="Times New Roman" w:hAnsi="Times New Roman"/>
        </w:rPr>
        <w:t xml:space="preserve"> attract more articles for our publications from a</w:t>
      </w:r>
      <w:r w:rsidR="00025765">
        <w:rPr>
          <w:rFonts w:ascii="Times New Roman" w:hAnsi="Times New Roman"/>
        </w:rPr>
        <w:t>uthors with diverse backgrounds.</w:t>
      </w:r>
      <w:r w:rsidR="007B1D61">
        <w:rPr>
          <w:rFonts w:ascii="Times New Roman" w:hAnsi="Times New Roman"/>
        </w:rPr>
        <w:t xml:space="preserve"> Explore co-author opportunities. </w:t>
      </w:r>
    </w:p>
    <w:p w14:paraId="6A388825" w14:textId="4DC9A883" w:rsidR="0096574B" w:rsidRDefault="00F40D50">
      <w:pPr>
        <w:pStyle w:val="ListParagraph"/>
        <w:numPr>
          <w:ilvl w:val="0"/>
          <w:numId w:val="8"/>
        </w:numPr>
        <w:jc w:val="both"/>
        <w:rPr>
          <w:rFonts w:ascii="Times New Roman" w:hAnsi="Times New Roman"/>
        </w:rPr>
      </w:pPr>
      <w:r>
        <w:rPr>
          <w:rFonts w:ascii="Times New Roman" w:hAnsi="Times New Roman"/>
        </w:rPr>
        <w:t>We r</w:t>
      </w:r>
      <w:r w:rsidR="001A2CD1">
        <w:rPr>
          <w:rFonts w:ascii="Times New Roman" w:hAnsi="Times New Roman"/>
        </w:rPr>
        <w:t>ecommend designatin</w:t>
      </w:r>
      <w:r w:rsidR="008D5693">
        <w:rPr>
          <w:rFonts w:ascii="Times New Roman" w:hAnsi="Times New Roman"/>
        </w:rPr>
        <w:t>g</w:t>
      </w:r>
      <w:r w:rsidR="001A2CD1">
        <w:rPr>
          <w:rFonts w:ascii="Times New Roman" w:hAnsi="Times New Roman"/>
        </w:rPr>
        <w:t xml:space="preserve"> </w:t>
      </w:r>
      <w:r w:rsidR="008D5693">
        <w:rPr>
          <w:rFonts w:ascii="Times New Roman" w:hAnsi="Times New Roman"/>
        </w:rPr>
        <w:t xml:space="preserve">a dedicated Section member (preferably </w:t>
      </w:r>
      <w:r w:rsidR="001A2CD1">
        <w:rPr>
          <w:rFonts w:ascii="Times New Roman" w:hAnsi="Times New Roman"/>
        </w:rPr>
        <w:t>an officer</w:t>
      </w:r>
      <w:r w:rsidR="008D5693">
        <w:rPr>
          <w:rFonts w:ascii="Times New Roman" w:hAnsi="Times New Roman"/>
        </w:rPr>
        <w:t xml:space="preserve"> of the Section)</w:t>
      </w:r>
      <w:r w:rsidR="001A2CD1">
        <w:rPr>
          <w:rFonts w:ascii="Times New Roman" w:hAnsi="Times New Roman"/>
        </w:rPr>
        <w:t xml:space="preserve"> with responsibility for ensuring implementation of this plan.</w:t>
      </w:r>
    </w:p>
    <w:sectPr w:rsidR="0096574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4773" w14:textId="77777777" w:rsidR="00995A47" w:rsidRDefault="00995A47">
      <w:r>
        <w:separator/>
      </w:r>
    </w:p>
  </w:endnote>
  <w:endnote w:type="continuationSeparator" w:id="0">
    <w:p w14:paraId="2A991C49" w14:textId="77777777" w:rsidR="00995A47" w:rsidRDefault="009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4D90" w14:textId="1898C5DD" w:rsidR="0096574B" w:rsidRDefault="001A2CD1">
    <w:pPr>
      <w:pStyle w:val="Footer"/>
      <w:tabs>
        <w:tab w:val="clear" w:pos="9360"/>
        <w:tab w:val="right" w:pos="9340"/>
      </w:tabs>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D360E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4DBF" w14:textId="77777777" w:rsidR="00995A47" w:rsidRDefault="00995A47">
      <w:r>
        <w:separator/>
      </w:r>
    </w:p>
  </w:footnote>
  <w:footnote w:type="continuationSeparator" w:id="0">
    <w:p w14:paraId="0E6BFF50" w14:textId="77777777" w:rsidR="00995A47" w:rsidRDefault="0099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FA54" w14:textId="36C0E1B5" w:rsidR="0096574B" w:rsidRPr="003F35B6" w:rsidRDefault="003F35B6" w:rsidP="003F35B6">
    <w:pPr>
      <w:pStyle w:val="Header"/>
      <w:tabs>
        <w:tab w:val="clear" w:pos="9360"/>
      </w:tabs>
      <w:jc w:val="right"/>
      <w:rPr>
        <w:rFonts w:ascii="Times New Roman" w:hAnsi="Times New Roman" w:cs="Times New Roman"/>
        <w:sz w:val="18"/>
        <w:szCs w:val="18"/>
      </w:rPr>
    </w:pPr>
    <w:r w:rsidRPr="003F35B6">
      <w:rPr>
        <w:rFonts w:ascii="Times New Roman" w:hAnsi="Times New Roman" w:cs="Times New Roman"/>
        <w:sz w:val="18"/>
        <w:szCs w:val="18"/>
      </w:rPr>
      <w:t>Approved by DRS Executive Committee</w:t>
    </w:r>
  </w:p>
  <w:p w14:paraId="79B2CFF1" w14:textId="3B9AFE81" w:rsidR="003F35B6" w:rsidRPr="003F35B6" w:rsidRDefault="003F35B6" w:rsidP="003F35B6">
    <w:pPr>
      <w:pStyle w:val="Header"/>
      <w:tabs>
        <w:tab w:val="clear" w:pos="9360"/>
      </w:tabs>
      <w:jc w:val="right"/>
      <w:rPr>
        <w:rFonts w:ascii="Times New Roman" w:hAnsi="Times New Roman" w:cs="Times New Roman"/>
        <w:sz w:val="18"/>
        <w:szCs w:val="18"/>
      </w:rPr>
    </w:pPr>
    <w:r w:rsidRPr="003F35B6">
      <w:rPr>
        <w:rFonts w:ascii="Times New Roman" w:hAnsi="Times New Roman" w:cs="Times New Roman"/>
        <w:sz w:val="18"/>
        <w:szCs w:val="18"/>
      </w:rPr>
      <w:t>March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921"/>
    <w:multiLevelType w:val="hybridMultilevel"/>
    <w:tmpl w:val="50B496C8"/>
    <w:styleLink w:val="ImportedStyle4"/>
    <w:lvl w:ilvl="0" w:tplc="24565D7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6986A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1C0E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6A6DA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F42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7961B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B2EA4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140267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3E5B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F478B8"/>
    <w:multiLevelType w:val="hybridMultilevel"/>
    <w:tmpl w:val="FFFAE598"/>
    <w:styleLink w:val="ImportedStyle3"/>
    <w:lvl w:ilvl="0" w:tplc="975ABE4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BD866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8C1EC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87218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64AE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81A8B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4E77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5674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50D4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431136"/>
    <w:multiLevelType w:val="hybridMultilevel"/>
    <w:tmpl w:val="FFFAE598"/>
    <w:numStyleLink w:val="ImportedStyle3"/>
  </w:abstractNum>
  <w:abstractNum w:abstractNumId="3" w15:restartNumberingAfterBreak="0">
    <w:nsid w:val="4E5E3530"/>
    <w:multiLevelType w:val="hybridMultilevel"/>
    <w:tmpl w:val="1AEE7BA2"/>
    <w:numStyleLink w:val="ImportedStyle1"/>
  </w:abstractNum>
  <w:abstractNum w:abstractNumId="4" w15:restartNumberingAfterBreak="0">
    <w:nsid w:val="54783DD8"/>
    <w:multiLevelType w:val="hybridMultilevel"/>
    <w:tmpl w:val="50B496C8"/>
    <w:numStyleLink w:val="ImportedStyle4"/>
  </w:abstractNum>
  <w:abstractNum w:abstractNumId="5" w15:restartNumberingAfterBreak="0">
    <w:nsid w:val="5F1C6D97"/>
    <w:multiLevelType w:val="hybridMultilevel"/>
    <w:tmpl w:val="1AEE7BA2"/>
    <w:styleLink w:val="ImportedStyle1"/>
    <w:lvl w:ilvl="0" w:tplc="8282405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148CA8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D03C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3E451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55C938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DC12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38E4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1073A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DD8255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8214AF"/>
    <w:multiLevelType w:val="hybridMultilevel"/>
    <w:tmpl w:val="0E5427A0"/>
    <w:numStyleLink w:val="ImportedStyle2"/>
  </w:abstractNum>
  <w:abstractNum w:abstractNumId="7" w15:restartNumberingAfterBreak="0">
    <w:nsid w:val="72B549EF"/>
    <w:multiLevelType w:val="hybridMultilevel"/>
    <w:tmpl w:val="0E5427A0"/>
    <w:styleLink w:val="ImportedStyle2"/>
    <w:lvl w:ilvl="0" w:tplc="83FA724C">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C38C20C">
      <w:start w:val="1"/>
      <w:numFmt w:val="bullet"/>
      <w:lvlText w:val="o"/>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60B4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2E7420">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4082C62">
      <w:start w:val="1"/>
      <w:numFmt w:val="bullet"/>
      <w:lvlText w:val="o"/>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B9206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4054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B6CB0EE">
      <w:start w:val="1"/>
      <w:numFmt w:val="bullet"/>
      <w:lvlText w:val="o"/>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548C4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7"/>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4B"/>
    <w:rsid w:val="00022B58"/>
    <w:rsid w:val="00025765"/>
    <w:rsid w:val="0003062E"/>
    <w:rsid w:val="00142D00"/>
    <w:rsid w:val="00154663"/>
    <w:rsid w:val="001A2CD1"/>
    <w:rsid w:val="00210722"/>
    <w:rsid w:val="00250D70"/>
    <w:rsid w:val="00256E55"/>
    <w:rsid w:val="003013DD"/>
    <w:rsid w:val="00396D38"/>
    <w:rsid w:val="003E7FF6"/>
    <w:rsid w:val="003F35B6"/>
    <w:rsid w:val="005115A3"/>
    <w:rsid w:val="0058672E"/>
    <w:rsid w:val="005A58F9"/>
    <w:rsid w:val="0073525A"/>
    <w:rsid w:val="00747F30"/>
    <w:rsid w:val="007B1D61"/>
    <w:rsid w:val="008958C4"/>
    <w:rsid w:val="008A207E"/>
    <w:rsid w:val="008D0298"/>
    <w:rsid w:val="008D24C7"/>
    <w:rsid w:val="008D5693"/>
    <w:rsid w:val="008D6EFB"/>
    <w:rsid w:val="0096574B"/>
    <w:rsid w:val="00965945"/>
    <w:rsid w:val="00995A47"/>
    <w:rsid w:val="00997C65"/>
    <w:rsid w:val="009A18DD"/>
    <w:rsid w:val="009F3E9B"/>
    <w:rsid w:val="00AB3C23"/>
    <w:rsid w:val="00AC2124"/>
    <w:rsid w:val="00BD2023"/>
    <w:rsid w:val="00C10237"/>
    <w:rsid w:val="00C33BB1"/>
    <w:rsid w:val="00D24956"/>
    <w:rsid w:val="00D360E4"/>
    <w:rsid w:val="00D76A62"/>
    <w:rsid w:val="00E66163"/>
    <w:rsid w:val="00F00FD9"/>
    <w:rsid w:val="00F40D50"/>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8E3E1"/>
  <w15:docId w15:val="{BCDCFCA1-0978-470E-AEEA-E254878B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shd w:val="clear" w:color="auto" w:fill="FFFFFF"/>
    </w:r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5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F9"/>
    <w:rPr>
      <w:rFonts w:ascii="Segoe UI" w:hAnsi="Segoe UI" w:cs="Segoe UI"/>
      <w:sz w:val="18"/>
      <w:szCs w:val="18"/>
    </w:rPr>
  </w:style>
  <w:style w:type="character" w:styleId="CommentReference">
    <w:name w:val="annotation reference"/>
    <w:basedOn w:val="DefaultParagraphFont"/>
    <w:uiPriority w:val="99"/>
    <w:semiHidden/>
    <w:unhideWhenUsed/>
    <w:rsid w:val="00C33BB1"/>
    <w:rPr>
      <w:sz w:val="16"/>
      <w:szCs w:val="16"/>
    </w:rPr>
  </w:style>
  <w:style w:type="paragraph" w:styleId="CommentText">
    <w:name w:val="annotation text"/>
    <w:basedOn w:val="Normal"/>
    <w:link w:val="CommentTextChar"/>
    <w:uiPriority w:val="99"/>
    <w:semiHidden/>
    <w:unhideWhenUsed/>
    <w:rsid w:val="00C33BB1"/>
    <w:rPr>
      <w:sz w:val="20"/>
      <w:szCs w:val="20"/>
    </w:rPr>
  </w:style>
  <w:style w:type="character" w:customStyle="1" w:styleId="CommentTextChar">
    <w:name w:val="Comment Text Char"/>
    <w:basedOn w:val="DefaultParagraphFont"/>
    <w:link w:val="CommentText"/>
    <w:uiPriority w:val="99"/>
    <w:semiHidden/>
    <w:rsid w:val="00C33BB1"/>
  </w:style>
  <w:style w:type="paragraph" w:styleId="CommentSubject">
    <w:name w:val="annotation subject"/>
    <w:basedOn w:val="CommentText"/>
    <w:next w:val="CommentText"/>
    <w:link w:val="CommentSubjectChar"/>
    <w:uiPriority w:val="99"/>
    <w:semiHidden/>
    <w:unhideWhenUsed/>
    <w:rsid w:val="00C33BB1"/>
    <w:rPr>
      <w:b/>
      <w:bCs/>
    </w:rPr>
  </w:style>
  <w:style w:type="character" w:customStyle="1" w:styleId="CommentSubjectChar">
    <w:name w:val="Comment Subject Char"/>
    <w:basedOn w:val="CommentTextChar"/>
    <w:link w:val="CommentSubject"/>
    <w:uiPriority w:val="99"/>
    <w:semiHidden/>
    <w:rsid w:val="00C33BB1"/>
    <w:rPr>
      <w:b/>
      <w:bCs/>
    </w:rPr>
  </w:style>
  <w:style w:type="paragraph" w:styleId="Revision">
    <w:name w:val="Revision"/>
    <w:hidden/>
    <w:uiPriority w:val="99"/>
    <w:semiHidden/>
    <w:rsid w:val="008D24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03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ba.org/dispute-resolution-section-diversity-mentorship-program/" TargetMode="External"/><Relationship Id="rId3" Type="http://schemas.openxmlformats.org/officeDocument/2006/relationships/settings" Target="settings.xml"/><Relationship Id="rId7" Type="http://schemas.openxmlformats.org/officeDocument/2006/relationships/hyperlink" Target="https://nysba.org/awards-competitions/dispute-resolution-section-diversity-scholar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J. KARTEZ</dc:creator>
  <cp:lastModifiedBy>Carl, Catherine</cp:lastModifiedBy>
  <cp:revision>5</cp:revision>
  <cp:lastPrinted>2021-01-28T16:55:00Z</cp:lastPrinted>
  <dcterms:created xsi:type="dcterms:W3CDTF">2021-04-05T14:59:00Z</dcterms:created>
  <dcterms:modified xsi:type="dcterms:W3CDTF">2021-04-08T14:18:00Z</dcterms:modified>
</cp:coreProperties>
</file>