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E33D8" w14:textId="77777777" w:rsidR="009C276D" w:rsidRDefault="00C004B7">
      <w:pPr>
        <w:jc w:val="center"/>
        <w:rPr>
          <w:b/>
        </w:rPr>
      </w:pPr>
      <w:r>
        <w:rPr>
          <w:b/>
        </w:rPr>
        <w:t xml:space="preserve">NEW YORK STATE BAR ASSOCIATION </w:t>
      </w:r>
      <w:r>
        <w:rPr>
          <w:b/>
        </w:rPr>
        <w:br/>
        <w:t>ENTERTAINMENT, ARTS &amp; SPORTS LAW SECTION</w:t>
      </w:r>
    </w:p>
    <w:p w14:paraId="63878CA8" w14:textId="77777777" w:rsidR="009C276D" w:rsidRDefault="00C004B7">
      <w:pPr>
        <w:jc w:val="center"/>
        <w:rPr>
          <w:b/>
        </w:rPr>
      </w:pPr>
      <w:r>
        <w:rPr>
          <w:b/>
        </w:rPr>
        <w:t>MINUTES</w:t>
      </w:r>
    </w:p>
    <w:p w14:paraId="622BE2CB" w14:textId="77777777" w:rsidR="009C276D" w:rsidRDefault="00C004B7">
      <w:pPr>
        <w:jc w:val="center"/>
        <w:rPr>
          <w:b/>
        </w:rPr>
      </w:pPr>
      <w:r>
        <w:rPr>
          <w:b/>
        </w:rPr>
        <w:t>Executive Committee Virtual Meeting</w:t>
      </w:r>
      <w:r>
        <w:rPr>
          <w:b/>
        </w:rPr>
        <w:br/>
        <w:t>April 3, 2024 at 12:30 PM</w:t>
      </w:r>
    </w:p>
    <w:p w14:paraId="48A876D0" w14:textId="77777777" w:rsidR="009C276D" w:rsidRDefault="00C004B7">
      <w:r>
        <w:rPr>
          <w:b/>
          <w:u w:val="single"/>
        </w:rPr>
        <w:t>Attending by Virtual Conference/Telephone</w:t>
      </w:r>
      <w:r>
        <w:t>: Andrew H. Seiden; Avita Delerme; Barry Skidelsky; Barry Werbin (19142178025); Ben Liebman; Brian Caplan (iPad (98)); Carol J. Steinberg; Cheryl Davis; Christine-Marie Lauture; Diane Krausz; Ethan Bordman; Ezra Doner (12122582424); Innes Smolansky; Jason Baruch; Jill Pilgrim; Joyce Dollinger (12127078377); Judah Shapiro; Judith Bass; Judith Prowda; Larry Sapadin; Elissa D. Hecker; Louise Carron; Marc Jacobson; Phillip R. Hurwitz; Paul LiCalsi; Robert Seigel; Robert Seigel (12126050301); Rosemarie Tully; Sa</w:t>
      </w:r>
      <w:r>
        <w:t>rah Robertson; Sharmin Woodall; Steve Rodner.</w:t>
      </w:r>
    </w:p>
    <w:p w14:paraId="01E2E714" w14:textId="77777777" w:rsidR="009C276D" w:rsidRDefault="00C004B7">
      <w:pPr>
        <w:numPr>
          <w:ilvl w:val="0"/>
          <w:numId w:val="6"/>
        </w:numPr>
        <w:rPr>
          <w:b/>
        </w:rPr>
      </w:pPr>
      <w:r>
        <w:rPr>
          <w:b/>
          <w:u w:val="single"/>
        </w:rPr>
        <w:t xml:space="preserve">Approval of </w:t>
      </w:r>
      <w:r>
        <w:rPr>
          <w:b/>
          <w:u w:val="single"/>
        </w:rPr>
        <w:t>March</w:t>
      </w:r>
      <w:r>
        <w:rPr>
          <w:b/>
          <w:u w:val="single"/>
        </w:rPr>
        <w:t xml:space="preserve"> 202</w:t>
      </w:r>
      <w:r>
        <w:rPr>
          <w:b/>
          <w:u w:val="single"/>
        </w:rPr>
        <w:t>4</w:t>
      </w:r>
      <w:r>
        <w:rPr>
          <w:b/>
          <w:u w:val="single"/>
        </w:rPr>
        <w:t xml:space="preserve"> Meeting Minute</w:t>
      </w:r>
      <w:r>
        <w:rPr>
          <w:b/>
          <w:u w:val="single"/>
        </w:rPr>
        <w:t>s</w:t>
      </w:r>
      <w:r>
        <w:t xml:space="preserve"> (Christine-Marie Lature, Secretary, Sarah Robertson Chair, Louise Carron, Asst. Secretary)</w:t>
      </w:r>
    </w:p>
    <w:p w14:paraId="78C791C0" w14:textId="77777777" w:rsidR="009C276D" w:rsidRDefault="00C004B7">
      <w:pPr>
        <w:numPr>
          <w:ilvl w:val="0"/>
          <w:numId w:val="1"/>
        </w:numPr>
      </w:pPr>
      <w:r>
        <w:t xml:space="preserve">The minutes need to be corrected to reflect two minor fixes - subject to those fixes and any additional changes that may be brought to the EC’s attention, the motion to approve the minutes passes. </w:t>
      </w:r>
    </w:p>
    <w:p w14:paraId="1B2F6864" w14:textId="77777777" w:rsidR="009C276D" w:rsidRDefault="00C004B7">
      <w:pPr>
        <w:numPr>
          <w:ilvl w:val="0"/>
          <w:numId w:val="1"/>
        </w:numPr>
      </w:pPr>
      <w:r>
        <w:t xml:space="preserve">Sharmin Woodall and Sarah Robertson will circulate a corrected version. </w:t>
      </w:r>
    </w:p>
    <w:p w14:paraId="04C495A1" w14:textId="77777777" w:rsidR="009C276D" w:rsidRDefault="00C004B7">
      <w:pPr>
        <w:numPr>
          <w:ilvl w:val="0"/>
          <w:numId w:val="6"/>
        </w:numPr>
        <w:rPr>
          <w:b/>
        </w:rPr>
      </w:pPr>
      <w:r>
        <w:rPr>
          <w:b/>
          <w:u w:val="single"/>
        </w:rPr>
        <w:t xml:space="preserve">Pro Bono Update </w:t>
      </w:r>
      <w:r>
        <w:rPr>
          <w:b/>
          <w:u w:val="single"/>
        </w:rPr>
        <w:t xml:space="preserve">(Elissa Hecker) </w:t>
      </w:r>
    </w:p>
    <w:p w14:paraId="04ACF80A" w14:textId="77777777" w:rsidR="009C276D" w:rsidRDefault="00C004B7">
      <w:pPr>
        <w:numPr>
          <w:ilvl w:val="0"/>
          <w:numId w:val="5"/>
        </w:numPr>
      </w:pPr>
      <w:r>
        <w:t xml:space="preserve">Elissa Hecker shared that the clinic at the Huntington Arts Council is taking place on Friday, with 8-9 volunteer attorneys. </w:t>
      </w:r>
    </w:p>
    <w:p w14:paraId="7AB45419" w14:textId="77777777" w:rsidR="009C276D" w:rsidRDefault="00C004B7">
      <w:pPr>
        <w:numPr>
          <w:ilvl w:val="0"/>
          <w:numId w:val="5"/>
        </w:numPr>
      </w:pPr>
      <w:r>
        <w:t xml:space="preserve">Additionally, the June 5th program at the Bishop Art Gallery is being planned – information will be circulated; Carol Steinberg added that the first panel will be about copyright, licensing and moral rights. </w:t>
      </w:r>
    </w:p>
    <w:p w14:paraId="730B3352" w14:textId="77777777" w:rsidR="009C276D" w:rsidRDefault="00C004B7">
      <w:pPr>
        <w:numPr>
          <w:ilvl w:val="0"/>
          <w:numId w:val="5"/>
        </w:numPr>
      </w:pPr>
      <w:r>
        <w:t>The Spring issue of the EASL issue is online and is being mailed. The deadline for summer issue deadline: April 12, 2024.</w:t>
      </w:r>
    </w:p>
    <w:p w14:paraId="0FBCD4E4" w14:textId="77777777" w:rsidR="009C276D" w:rsidRDefault="00C004B7">
      <w:pPr>
        <w:numPr>
          <w:ilvl w:val="0"/>
          <w:numId w:val="6"/>
        </w:numPr>
        <w:rPr>
          <w:b/>
        </w:rPr>
      </w:pPr>
      <w:r>
        <w:rPr>
          <w:b/>
          <w:u w:val="single"/>
        </w:rPr>
        <w:t>Financial Report (</w:t>
      </w:r>
      <w:r>
        <w:rPr>
          <w:b/>
          <w:u w:val="single"/>
        </w:rPr>
        <w:t>Isaro Carter</w:t>
      </w:r>
      <w:r>
        <w:rPr>
          <w:b/>
          <w:u w:val="single"/>
        </w:rPr>
        <w:t>, Treasurer)</w:t>
      </w:r>
    </w:p>
    <w:p w14:paraId="5A3FEB4B" w14:textId="77777777" w:rsidR="009C276D" w:rsidRDefault="00C004B7">
      <w:pPr>
        <w:numPr>
          <w:ilvl w:val="0"/>
          <w:numId w:val="4"/>
        </w:numPr>
      </w:pPr>
      <w:r>
        <w:t>The Financial Report was just included in today’s materials, however Isaro Carter could not be in attendance. Sarah Robertson recommended that the review and group feedback be tabled until the next meeting.</w:t>
      </w:r>
    </w:p>
    <w:p w14:paraId="61328C7D" w14:textId="77777777" w:rsidR="009C276D" w:rsidRDefault="00C004B7">
      <w:pPr>
        <w:numPr>
          <w:ilvl w:val="0"/>
          <w:numId w:val="4"/>
        </w:numPr>
      </w:pPr>
      <w:r>
        <w:t xml:space="preserve">Jill Pilgrim noted that the person who wrote the report is not included and should be updated. </w:t>
      </w:r>
    </w:p>
    <w:p w14:paraId="6B4474FE" w14:textId="77777777" w:rsidR="009C276D" w:rsidRDefault="00C004B7">
      <w:pPr>
        <w:numPr>
          <w:ilvl w:val="0"/>
          <w:numId w:val="4"/>
        </w:numPr>
      </w:pPr>
      <w:r>
        <w:t>Barry Werbin raised that the Annual Meeting (Jan. 2023) represented a large part of EASL’s expenses (and losses), and that this should be discussed as we review the Financial Report and status of membership. Judith Bass reminded the EC of its decision to take on the cost of remote/hybrid program, in alignment with the Section’s inclusion policy. Barry Werbin made a motion that a discussion regarding a hybrid format of Annual Meeting be a separate item to discuss formally after reviewing the Financial Report</w:t>
      </w:r>
      <w:r>
        <w:t>.</w:t>
      </w:r>
    </w:p>
    <w:p w14:paraId="3C492F75" w14:textId="77777777" w:rsidR="009C276D" w:rsidRDefault="00C004B7">
      <w:pPr>
        <w:numPr>
          <w:ilvl w:val="0"/>
          <w:numId w:val="6"/>
        </w:numPr>
        <w:rPr>
          <w:b/>
        </w:rPr>
      </w:pPr>
      <w:r>
        <w:rPr>
          <w:b/>
          <w:u w:val="single"/>
        </w:rPr>
        <w:t>Speaker Expense Reimbursement Written Policy – Update (Sarah Robertson, Chair)</w:t>
      </w:r>
    </w:p>
    <w:p w14:paraId="5EAE66A8" w14:textId="77777777" w:rsidR="009C276D" w:rsidRDefault="00C004B7">
      <w:pPr>
        <w:numPr>
          <w:ilvl w:val="0"/>
          <w:numId w:val="4"/>
        </w:numPr>
        <w:pBdr>
          <w:top w:val="nil"/>
          <w:left w:val="nil"/>
          <w:bottom w:val="nil"/>
          <w:right w:val="nil"/>
          <w:between w:val="nil"/>
        </w:pBdr>
      </w:pPr>
      <w:r>
        <w:lastRenderedPageBreak/>
        <w:t>Sarah Robertson will circulate a draft before the next meeting.</w:t>
      </w:r>
    </w:p>
    <w:p w14:paraId="63A51BFD" w14:textId="77777777" w:rsidR="009C276D" w:rsidRDefault="00C004B7">
      <w:pPr>
        <w:numPr>
          <w:ilvl w:val="0"/>
          <w:numId w:val="6"/>
        </w:numPr>
        <w:rPr>
          <w:b/>
        </w:rPr>
      </w:pPr>
      <w:r>
        <w:rPr>
          <w:b/>
          <w:u w:val="single"/>
        </w:rPr>
        <w:t>New LinkedIn Account for EASL (Sarah Robertson, Chair)</w:t>
      </w:r>
    </w:p>
    <w:p w14:paraId="502F9466" w14:textId="77777777" w:rsidR="009C276D" w:rsidRDefault="00C004B7">
      <w:pPr>
        <w:numPr>
          <w:ilvl w:val="0"/>
          <w:numId w:val="4"/>
        </w:numPr>
      </w:pPr>
      <w:r>
        <w:t>Sarah Robertson will circulate a draft before the next meeting.</w:t>
      </w:r>
    </w:p>
    <w:p w14:paraId="4C5CDE94" w14:textId="77777777" w:rsidR="009C276D" w:rsidRDefault="00C004B7">
      <w:pPr>
        <w:numPr>
          <w:ilvl w:val="0"/>
          <w:numId w:val="6"/>
        </w:numPr>
        <w:pBdr>
          <w:top w:val="nil"/>
          <w:left w:val="nil"/>
          <w:bottom w:val="nil"/>
          <w:right w:val="nil"/>
          <w:between w:val="nil"/>
        </w:pBdr>
        <w:rPr>
          <w:b/>
        </w:rPr>
      </w:pPr>
      <w:r>
        <w:rPr>
          <w:b/>
          <w:u w:val="single"/>
        </w:rPr>
        <w:t>Annual Meeting 2025 – Day/Time Change (Sarah Robertson, Chair)</w:t>
      </w:r>
    </w:p>
    <w:p w14:paraId="21D39F38" w14:textId="77777777" w:rsidR="009C276D" w:rsidRDefault="00C004B7">
      <w:pPr>
        <w:numPr>
          <w:ilvl w:val="0"/>
          <w:numId w:val="4"/>
        </w:numPr>
        <w:pBdr>
          <w:top w:val="nil"/>
          <w:left w:val="nil"/>
          <w:bottom w:val="nil"/>
          <w:right w:val="nil"/>
          <w:between w:val="nil"/>
        </w:pBdr>
      </w:pPr>
      <w:r>
        <w:t>Sharmin Woodall explained that our incoming President does not want any section receptions to conflict with the President’s reception. We have been offered to have our programming on Friday (as opposed to Thursday) and a morning program (to not conflict with the Sabbath). Sharmin Woodal will not be available on our normal time on Thursday: if that is the only time that works, the meeting would have to be in-person only, due to the fact that NYSBA requires using its Zoom account and we would need technical s</w:t>
      </w:r>
      <w:r>
        <w:t xml:space="preserve">upport. </w:t>
      </w:r>
    </w:p>
    <w:p w14:paraId="4E8FFDCF" w14:textId="77777777" w:rsidR="009C276D" w:rsidRDefault="00C004B7">
      <w:pPr>
        <w:numPr>
          <w:ilvl w:val="0"/>
          <w:numId w:val="4"/>
        </w:numPr>
        <w:pBdr>
          <w:top w:val="nil"/>
          <w:left w:val="nil"/>
          <w:bottom w:val="nil"/>
          <w:right w:val="nil"/>
          <w:between w:val="nil"/>
        </w:pBdr>
      </w:pPr>
      <w:r>
        <w:t xml:space="preserve">Sarah Robertson presented a poll into the Zoom chat for new proposed Annual Meeting dates: 1) Thursday (1:00 - 5:30 PM) [in-person only]; 2) Friday morning (9:00-1:00 PM OR 8:00-12:00 PM); 3) or Friday (1:00 - 5:30 PM with a reception after). Link to Poll </w:t>
      </w:r>
      <w:hyperlink r:id="rId7">
        <w:r>
          <w:rPr>
            <w:color w:val="1155CC"/>
            <w:u w:val="single"/>
          </w:rPr>
          <w:t>HERE</w:t>
        </w:r>
      </w:hyperlink>
      <w:r>
        <w:t xml:space="preserve">. </w:t>
      </w:r>
    </w:p>
    <w:p w14:paraId="0508DF92" w14:textId="77777777" w:rsidR="009C276D" w:rsidRDefault="00C004B7">
      <w:pPr>
        <w:numPr>
          <w:ilvl w:val="0"/>
          <w:numId w:val="4"/>
        </w:numPr>
        <w:pBdr>
          <w:top w:val="nil"/>
          <w:left w:val="nil"/>
          <w:bottom w:val="nil"/>
          <w:right w:val="nil"/>
          <w:between w:val="nil"/>
        </w:pBdr>
      </w:pPr>
      <w:r>
        <w:t xml:space="preserve">Sarah Robertson requested that either Judith Bass or Barry Skidelsky reach out to NYSBA to see who can assist with the Annual Meeting timing decisions. There is a time pressure for upcoming Annual Meeting deadlines. </w:t>
      </w:r>
    </w:p>
    <w:p w14:paraId="407590B2" w14:textId="77777777" w:rsidR="009C276D" w:rsidRDefault="00C004B7">
      <w:pPr>
        <w:numPr>
          <w:ilvl w:val="0"/>
          <w:numId w:val="4"/>
        </w:numPr>
        <w:pBdr>
          <w:top w:val="nil"/>
          <w:left w:val="nil"/>
          <w:bottom w:val="nil"/>
          <w:right w:val="nil"/>
          <w:between w:val="nil"/>
        </w:pBdr>
      </w:pPr>
      <w:r>
        <w:t xml:space="preserve">Judith Bass suggested to first see if we can have a replacement for Sharmin prior to voting on preference of our Annual Meeting slot. </w:t>
      </w:r>
    </w:p>
    <w:p w14:paraId="793CE064" w14:textId="77777777" w:rsidR="009C276D" w:rsidRDefault="00C004B7">
      <w:pPr>
        <w:numPr>
          <w:ilvl w:val="0"/>
          <w:numId w:val="6"/>
        </w:numPr>
        <w:rPr>
          <w:b/>
        </w:rPr>
      </w:pPr>
      <w:r>
        <w:rPr>
          <w:b/>
          <w:u w:val="single"/>
        </w:rPr>
        <w:t>Spring Meeting Planning – Next Steps (Sarah Robertson, Chair)</w:t>
      </w:r>
    </w:p>
    <w:p w14:paraId="2F795377" w14:textId="77777777" w:rsidR="009C276D" w:rsidRDefault="00C004B7">
      <w:pPr>
        <w:numPr>
          <w:ilvl w:val="0"/>
          <w:numId w:val="4"/>
        </w:numPr>
      </w:pPr>
      <w:r>
        <w:t xml:space="preserve">Sarah Robertson explained that the proposed dates that are currently on the table for the Spring Meeting are </w:t>
      </w:r>
      <w:r>
        <w:rPr>
          <w:b/>
        </w:rPr>
        <w:t>June 6th (preferably)</w:t>
      </w:r>
      <w:r>
        <w:t xml:space="preserve">, 12th, or 13th (less preferred date). Sarah Robertson will check for Dorsey availability as a potential venue for June 6th. </w:t>
      </w:r>
    </w:p>
    <w:p w14:paraId="5C83CEE0" w14:textId="77777777" w:rsidR="009C276D" w:rsidRDefault="00C004B7">
      <w:pPr>
        <w:numPr>
          <w:ilvl w:val="0"/>
          <w:numId w:val="4"/>
        </w:numPr>
      </w:pPr>
      <w:r>
        <w:t xml:space="preserve">Ezra Doner has been speaking with Rob and Larry re: a few panel ideas. </w:t>
      </w:r>
    </w:p>
    <w:p w14:paraId="47A44EA0" w14:textId="77777777" w:rsidR="009C276D" w:rsidRDefault="00C004B7">
      <w:pPr>
        <w:numPr>
          <w:ilvl w:val="1"/>
          <w:numId w:val="4"/>
        </w:numPr>
      </w:pPr>
      <w:r>
        <w:t>First, the “Year in Review in Law,” there is a suggestion to take a different format this year. Instead of one speaker, we substitute instead a moderator and 3-4 practitioners/specialists that represent different verticals (e.g., music lawyer discussing recent cases important to their practice; same in gaming, same in literary). Second, we have a practitioners’ approach. Third, group of different speakers discussing different verticals to encourage more dialogue and participation. Ezra Doner will send an em</w:t>
      </w:r>
      <w:r>
        <w:t xml:space="preserve">ail to the group to respond to (on a bcc basis) for interest in participation. This will be a 75-minute time slot. </w:t>
      </w:r>
    </w:p>
    <w:p w14:paraId="05693582" w14:textId="77777777" w:rsidR="009C276D" w:rsidRDefault="00C004B7">
      <w:pPr>
        <w:numPr>
          <w:ilvl w:val="1"/>
          <w:numId w:val="4"/>
        </w:numPr>
      </w:pPr>
      <w:r>
        <w:t xml:space="preserve">A second panel suggestion is on subscription verticals (e.g., podcasts, music, television), and have representatives discuss how subscription verticals work, how revenue is split, and how business components may affect clients). Ezra has some leads on some verticals. He encourages folks to reach out to other committees that may have connections that will be willing to talk about these decisions. This will be a 75-minute time slot. </w:t>
      </w:r>
    </w:p>
    <w:p w14:paraId="3036667D" w14:textId="77777777" w:rsidR="009C276D" w:rsidRDefault="00C004B7">
      <w:pPr>
        <w:numPr>
          <w:ilvl w:val="1"/>
          <w:numId w:val="4"/>
        </w:numPr>
      </w:pPr>
      <w:r>
        <w:t xml:space="preserve">For the 4th hour, he proposes following UCLA’s business review presentation (which has a Year in Review business discussion). If we could provide a business overview of the technical side of what we do.  He suggests that we have a keynote speaker (but open to a small panel if ideal). </w:t>
      </w:r>
    </w:p>
    <w:p w14:paraId="32068DF9" w14:textId="77777777" w:rsidR="009C276D" w:rsidRDefault="00C004B7">
      <w:pPr>
        <w:numPr>
          <w:ilvl w:val="0"/>
          <w:numId w:val="4"/>
        </w:numPr>
      </w:pPr>
      <w:r>
        <w:lastRenderedPageBreak/>
        <w:t xml:space="preserve">Jill Pilgrim asked that panels have diversity across the panelists (diversity in practice areas, race, sex, etc.).  </w:t>
      </w:r>
    </w:p>
    <w:p w14:paraId="408144A7" w14:textId="77777777" w:rsidR="009C276D" w:rsidRDefault="00C004B7">
      <w:pPr>
        <w:numPr>
          <w:ilvl w:val="0"/>
          <w:numId w:val="4"/>
        </w:numPr>
      </w:pPr>
      <w:r>
        <w:t xml:space="preserve">Bob Siegal suggested that we reach out to our prior speaker (Stan) to advise him that we are moving forward in a new format and also thank him for his years of service. For the third panel suggestion, we would have to have an attorney on the panel in order to get CLE credit. </w:t>
      </w:r>
    </w:p>
    <w:p w14:paraId="3A33812D" w14:textId="77777777" w:rsidR="009C276D" w:rsidRDefault="00C004B7">
      <w:pPr>
        <w:numPr>
          <w:ilvl w:val="0"/>
          <w:numId w:val="4"/>
        </w:numPr>
        <w:pBdr>
          <w:top w:val="nil"/>
          <w:left w:val="nil"/>
          <w:bottom w:val="nil"/>
          <w:right w:val="nil"/>
          <w:between w:val="nil"/>
        </w:pBdr>
      </w:pPr>
      <w:r>
        <w:t>Barry Werbin suggested a panel on generative AI and industry developments and their economic impact.</w:t>
      </w:r>
    </w:p>
    <w:p w14:paraId="64EF7243" w14:textId="77777777" w:rsidR="009C276D" w:rsidRDefault="00C004B7">
      <w:pPr>
        <w:numPr>
          <w:ilvl w:val="0"/>
          <w:numId w:val="4"/>
        </w:numPr>
        <w:pBdr>
          <w:top w:val="nil"/>
          <w:left w:val="nil"/>
          <w:bottom w:val="nil"/>
          <w:right w:val="nil"/>
          <w:between w:val="nil"/>
        </w:pBdr>
      </w:pPr>
      <w:r>
        <w:t xml:space="preserve">Judith Bass also encouraged the EC to think about panels that would qualify for ethics or diversity credits. </w:t>
      </w:r>
    </w:p>
    <w:p w14:paraId="50FF6927" w14:textId="77777777" w:rsidR="009C276D" w:rsidRDefault="00C004B7">
      <w:pPr>
        <w:numPr>
          <w:ilvl w:val="0"/>
          <w:numId w:val="4"/>
        </w:numPr>
        <w:pBdr>
          <w:top w:val="nil"/>
          <w:left w:val="nil"/>
          <w:bottom w:val="nil"/>
          <w:right w:val="nil"/>
          <w:between w:val="nil"/>
        </w:pBdr>
      </w:pPr>
      <w:r>
        <w:t>Joyce Dollinger noted that June 10th is “Music Week” in NYC, with numerous conferences, seminars, and events and it is possible that the Spring Meeting might conflict with music lawyers’ prior commitments.</w:t>
      </w:r>
    </w:p>
    <w:p w14:paraId="7171DDD3" w14:textId="77777777" w:rsidR="009C276D" w:rsidRDefault="00C004B7">
      <w:pPr>
        <w:numPr>
          <w:ilvl w:val="0"/>
          <w:numId w:val="6"/>
        </w:numPr>
        <w:rPr>
          <w:b/>
        </w:rPr>
      </w:pPr>
      <w:r>
        <w:rPr>
          <w:b/>
          <w:u w:val="single"/>
        </w:rPr>
        <w:t>Committee/Program Reports/Updates (ad hoc)</w:t>
      </w:r>
    </w:p>
    <w:p w14:paraId="3857CDA1" w14:textId="77777777" w:rsidR="009C276D" w:rsidRDefault="00C004B7">
      <w:pPr>
        <w:numPr>
          <w:ilvl w:val="0"/>
          <w:numId w:val="4"/>
        </w:numPr>
        <w:pBdr>
          <w:top w:val="nil"/>
          <w:left w:val="nil"/>
          <w:bottom w:val="nil"/>
          <w:right w:val="nil"/>
          <w:between w:val="nil"/>
        </w:pBdr>
      </w:pPr>
      <w:r>
        <w:rPr>
          <w:u w:val="single"/>
        </w:rPr>
        <w:t>Literary Works Committee:</w:t>
      </w:r>
      <w:r>
        <w:t xml:space="preserve"> Joan Faier has resigned from co-chairing the committee, Judith Bass will similarly step down and is inviting any members to step forward to take over the leadership of the committee. </w:t>
      </w:r>
    </w:p>
    <w:p w14:paraId="1B787B92" w14:textId="77777777" w:rsidR="009C276D" w:rsidRDefault="00C004B7">
      <w:pPr>
        <w:numPr>
          <w:ilvl w:val="0"/>
          <w:numId w:val="4"/>
        </w:numPr>
        <w:pBdr>
          <w:top w:val="nil"/>
          <w:left w:val="nil"/>
          <w:bottom w:val="nil"/>
          <w:right w:val="nil"/>
          <w:between w:val="nil"/>
        </w:pBdr>
      </w:pPr>
      <w:r>
        <w:rPr>
          <w:u w:val="single"/>
        </w:rPr>
        <w:t>Phil Cowan-Judith Bresler Scholarship</w:t>
      </w:r>
      <w:r>
        <w:t xml:space="preserve">: Sarah Robertson spoke with Ethan Bordman and will circulate a revised plan for dates and deadlines for submissions (aiming for April). </w:t>
      </w:r>
    </w:p>
    <w:p w14:paraId="782960F5" w14:textId="77777777" w:rsidR="009C276D" w:rsidRDefault="00C004B7">
      <w:pPr>
        <w:numPr>
          <w:ilvl w:val="0"/>
          <w:numId w:val="6"/>
        </w:numPr>
        <w:rPr>
          <w:b/>
        </w:rPr>
      </w:pPr>
      <w:r>
        <w:rPr>
          <w:b/>
          <w:u w:val="single"/>
        </w:rPr>
        <w:t>Other Initiatives and New Business</w:t>
      </w:r>
    </w:p>
    <w:p w14:paraId="66799DCC" w14:textId="77777777" w:rsidR="009C276D" w:rsidRDefault="00C004B7">
      <w:pPr>
        <w:numPr>
          <w:ilvl w:val="0"/>
          <w:numId w:val="2"/>
        </w:numPr>
        <w:pBdr>
          <w:top w:val="nil"/>
          <w:left w:val="nil"/>
          <w:bottom w:val="nil"/>
          <w:right w:val="nil"/>
          <w:between w:val="nil"/>
        </w:pBdr>
      </w:pPr>
      <w:r>
        <w:t xml:space="preserve">Recap of March Events: </w:t>
      </w:r>
    </w:p>
    <w:p w14:paraId="62A7929E" w14:textId="77777777" w:rsidR="009C276D" w:rsidRDefault="00C004B7">
      <w:pPr>
        <w:numPr>
          <w:ilvl w:val="1"/>
          <w:numId w:val="2"/>
        </w:numPr>
      </w:pPr>
      <w:r>
        <w:t xml:space="preserve">Barry Skidelsky gave a summary of the special presentation of the documentary, </w:t>
      </w:r>
      <w:r>
        <w:rPr>
          <w:i/>
        </w:rPr>
        <w:t>Symphony of Courage</w:t>
      </w:r>
      <w:r>
        <w:t xml:space="preserve">, led by the Friends of the Afghanistan National Institute of Music (ANIM) in partnership with EASL and other NYSBA Sections (March 12, 2024). </w:t>
      </w:r>
    </w:p>
    <w:p w14:paraId="51B0ACBC" w14:textId="77777777" w:rsidR="009C276D" w:rsidRDefault="00C004B7">
      <w:pPr>
        <w:numPr>
          <w:ilvl w:val="0"/>
          <w:numId w:val="2"/>
        </w:numPr>
        <w:pBdr>
          <w:top w:val="nil"/>
          <w:left w:val="nil"/>
          <w:bottom w:val="nil"/>
          <w:right w:val="nil"/>
          <w:between w:val="nil"/>
        </w:pBdr>
      </w:pPr>
      <w:r>
        <w:t>Upcoming approved or proposed events:</w:t>
      </w:r>
    </w:p>
    <w:p w14:paraId="01DF9360" w14:textId="77777777" w:rsidR="009C276D" w:rsidRDefault="00C004B7">
      <w:pPr>
        <w:numPr>
          <w:ilvl w:val="1"/>
          <w:numId w:val="2"/>
        </w:numPr>
        <w:pBdr>
          <w:top w:val="nil"/>
          <w:left w:val="nil"/>
          <w:bottom w:val="nil"/>
          <w:right w:val="nil"/>
          <w:between w:val="nil"/>
        </w:pBdr>
      </w:pPr>
      <w:r>
        <w:t xml:space="preserve">Rosemary Tully mentioned that the pro-bono clinic at the Huntington Arts Council is taking place on Friday. </w:t>
      </w:r>
    </w:p>
    <w:p w14:paraId="79256CA3" w14:textId="77777777" w:rsidR="009C276D" w:rsidRDefault="00C004B7">
      <w:pPr>
        <w:numPr>
          <w:ilvl w:val="1"/>
          <w:numId w:val="2"/>
        </w:numPr>
        <w:rPr>
          <w:i/>
        </w:rPr>
      </w:pPr>
      <w:r>
        <w:t xml:space="preserve">Ezra Doner’s event </w:t>
      </w:r>
      <w:r>
        <w:rPr>
          <w:i/>
        </w:rPr>
        <w:t>WGA, SAG-AFTRA, and DGA: The 2023 Strikes and Highlights of the New Agreements (tentative title)</w:t>
      </w:r>
      <w:r>
        <w:t xml:space="preserve"> has been rescheduled. </w:t>
      </w:r>
    </w:p>
    <w:p w14:paraId="2BC5B436" w14:textId="77777777" w:rsidR="009C276D" w:rsidRDefault="00C004B7">
      <w:pPr>
        <w:numPr>
          <w:ilvl w:val="1"/>
          <w:numId w:val="2"/>
        </w:numPr>
        <w:rPr>
          <w:i/>
        </w:rPr>
      </w:pPr>
      <w:r>
        <w:t xml:space="preserve">Diane Krausz explained that </w:t>
      </w:r>
      <w:r>
        <w:rPr>
          <w:i/>
        </w:rPr>
        <w:t>Introduction to Entertainment Law</w:t>
      </w:r>
      <w:r>
        <w:t xml:space="preserve"> will likely be a full-day program in September 2024, with 4-5 different topics. The cost of the program will be reimbursed by the CLE, but EASL is currently not able to keep the receipts. </w:t>
      </w:r>
    </w:p>
    <w:p w14:paraId="5A9F43EC" w14:textId="77777777" w:rsidR="009C276D" w:rsidRDefault="00C004B7">
      <w:pPr>
        <w:numPr>
          <w:ilvl w:val="1"/>
          <w:numId w:val="2"/>
        </w:numPr>
      </w:pPr>
      <w:r>
        <w:t xml:space="preserve">Judith Prowda raised the ADR’s Committee program titled </w:t>
      </w:r>
      <w:hyperlink r:id="rId8">
        <w:r>
          <w:rPr>
            <w:i/>
            <w:color w:val="1155CC"/>
            <w:u w:val="single"/>
          </w:rPr>
          <w:t>High-Profile Arbitration &amp; the Press: What About Confidentiality?</w:t>
        </w:r>
      </w:hyperlink>
      <w:r>
        <w:t xml:space="preserve"> on Wednesday, May 15th, which will be live promoted by the AAA. </w:t>
      </w:r>
    </w:p>
    <w:p w14:paraId="2AFD9971" w14:textId="77777777" w:rsidR="009C276D" w:rsidRDefault="00C004B7">
      <w:pPr>
        <w:numPr>
          <w:ilvl w:val="0"/>
          <w:numId w:val="6"/>
        </w:numPr>
        <w:rPr>
          <w:b/>
        </w:rPr>
      </w:pPr>
      <w:r>
        <w:rPr>
          <w:b/>
          <w:u w:val="single"/>
        </w:rPr>
        <w:t>Dates of Future EC Meetings – Save the Date</w:t>
      </w:r>
    </w:p>
    <w:p w14:paraId="5DF43C52" w14:textId="77777777" w:rsidR="009C276D" w:rsidRDefault="00C004B7">
      <w:pPr>
        <w:numPr>
          <w:ilvl w:val="0"/>
          <w:numId w:val="3"/>
        </w:numPr>
      </w:pPr>
      <w:r>
        <w:t>Future Meeting Dates – Wednesdays 12:30pm – 2pm</w:t>
      </w:r>
      <w:r>
        <w:tab/>
      </w:r>
      <w:r>
        <w:tab/>
      </w:r>
      <w:r>
        <w:tab/>
      </w:r>
    </w:p>
    <w:p w14:paraId="7DBAFF6F" w14:textId="77777777" w:rsidR="009C276D" w:rsidRDefault="00C004B7">
      <w:pPr>
        <w:numPr>
          <w:ilvl w:val="1"/>
          <w:numId w:val="3"/>
        </w:numPr>
      </w:pPr>
      <w:r>
        <w:lastRenderedPageBreak/>
        <w:t xml:space="preserve">May 1st </w:t>
      </w:r>
      <w:r>
        <w:tab/>
      </w:r>
      <w:r>
        <w:tab/>
      </w:r>
      <w:r>
        <w:tab/>
      </w:r>
      <w:r>
        <w:tab/>
        <w:t xml:space="preserve"> </w:t>
      </w:r>
    </w:p>
    <w:p w14:paraId="09E649E0" w14:textId="77777777" w:rsidR="009C276D" w:rsidRDefault="00C004B7">
      <w:pPr>
        <w:numPr>
          <w:ilvl w:val="1"/>
          <w:numId w:val="3"/>
        </w:numPr>
      </w:pPr>
      <w:r>
        <w:t xml:space="preserve">June 5th </w:t>
      </w:r>
      <w:r>
        <w:tab/>
      </w:r>
      <w:r>
        <w:tab/>
      </w:r>
      <w:r>
        <w:tab/>
      </w:r>
      <w:r>
        <w:tab/>
        <w:t xml:space="preserve"> </w:t>
      </w:r>
    </w:p>
    <w:p w14:paraId="62ACD649" w14:textId="77777777" w:rsidR="009C276D" w:rsidRDefault="00C004B7">
      <w:pPr>
        <w:numPr>
          <w:ilvl w:val="1"/>
          <w:numId w:val="3"/>
        </w:numPr>
      </w:pPr>
      <w:r>
        <w:t>July - NO Meeting</w:t>
      </w:r>
    </w:p>
    <w:p w14:paraId="1BA5AC67" w14:textId="77777777" w:rsidR="009C276D" w:rsidRDefault="00C004B7">
      <w:pPr>
        <w:numPr>
          <w:ilvl w:val="1"/>
          <w:numId w:val="3"/>
        </w:numPr>
      </w:pPr>
      <w:r>
        <w:t>August - NO Meeting</w:t>
      </w:r>
    </w:p>
    <w:p w14:paraId="3DD3A4E3" w14:textId="77777777" w:rsidR="009C276D" w:rsidRDefault="00C004B7">
      <w:pPr>
        <w:numPr>
          <w:ilvl w:val="1"/>
          <w:numId w:val="3"/>
        </w:numPr>
      </w:pPr>
      <w:r>
        <w:t xml:space="preserve">September 4th </w:t>
      </w:r>
    </w:p>
    <w:p w14:paraId="7B697E84" w14:textId="77777777" w:rsidR="009C276D" w:rsidRDefault="00C004B7">
      <w:pPr>
        <w:numPr>
          <w:ilvl w:val="1"/>
          <w:numId w:val="3"/>
        </w:numPr>
      </w:pPr>
      <w:r>
        <w:t>October 9th (Second Wed of the month. Moved as Religious Holiday on October 2nd)</w:t>
      </w:r>
    </w:p>
    <w:p w14:paraId="192776EE" w14:textId="77777777" w:rsidR="009C276D" w:rsidRDefault="00C004B7">
      <w:pPr>
        <w:numPr>
          <w:ilvl w:val="1"/>
          <w:numId w:val="3"/>
        </w:numPr>
      </w:pPr>
      <w:r>
        <w:t xml:space="preserve">November 6th </w:t>
      </w:r>
    </w:p>
    <w:p w14:paraId="1A0A4E5F" w14:textId="77777777" w:rsidR="009C276D" w:rsidRDefault="00C004B7">
      <w:pPr>
        <w:numPr>
          <w:ilvl w:val="1"/>
          <w:numId w:val="3"/>
        </w:numPr>
      </w:pPr>
      <w:r>
        <w:t xml:space="preserve">December 4th  </w:t>
      </w:r>
    </w:p>
    <w:p w14:paraId="186D580C" w14:textId="77777777" w:rsidR="009C276D" w:rsidRDefault="00C004B7">
      <w:r>
        <w:t xml:space="preserve">The meeting is adjourned. </w:t>
      </w:r>
    </w:p>
    <w:p w14:paraId="35D78D6A" w14:textId="77777777" w:rsidR="009C276D" w:rsidRDefault="009C276D"/>
    <w:p w14:paraId="2958F92B" w14:textId="77777777" w:rsidR="009C276D" w:rsidRDefault="00C004B7">
      <w:pPr>
        <w:jc w:val="right"/>
      </w:pPr>
      <w:r>
        <w:t>Respectfully submitted,</w:t>
      </w:r>
    </w:p>
    <w:p w14:paraId="555BC268" w14:textId="77777777" w:rsidR="009C276D" w:rsidRDefault="00C004B7">
      <w:pPr>
        <w:jc w:val="right"/>
      </w:pPr>
      <w:r>
        <w:t>Christine-Marie Lauture, Secretary</w:t>
      </w:r>
      <w:r>
        <w:rPr>
          <w:noProof/>
        </w:rPr>
        <mc:AlternateContent>
          <mc:Choice Requires="wps">
            <w:drawing>
              <wp:anchor distT="0" distB="0" distL="114300" distR="114300" simplePos="0" relativeHeight="251658240" behindDoc="0" locked="0" layoutInCell="1" hidden="0" allowOverlap="1" wp14:anchorId="312688AE" wp14:editId="2E56532E">
                <wp:simplePos x="0" y="0"/>
                <wp:positionH relativeFrom="column">
                  <wp:posOffset>1</wp:posOffset>
                </wp:positionH>
                <wp:positionV relativeFrom="paragraph">
                  <wp:posOffset>16649700</wp:posOffset>
                </wp:positionV>
                <wp:extent cx="5953125" cy="283845"/>
                <wp:effectExtent l="0" t="0" r="0" b="0"/>
                <wp:wrapNone/>
                <wp:docPr id="1" name="Rectangle 1"/>
                <wp:cNvGraphicFramePr/>
                <a:graphic xmlns:a="http://schemas.openxmlformats.org/drawingml/2006/main">
                  <a:graphicData uri="http://schemas.microsoft.com/office/word/2010/wordprocessingShape">
                    <wps:wsp>
                      <wps:cNvSpPr/>
                      <wps:spPr>
                        <a:xfrm>
                          <a:off x="2374200" y="3642840"/>
                          <a:ext cx="5943600" cy="274320"/>
                        </a:xfrm>
                        <a:prstGeom prst="rect">
                          <a:avLst/>
                        </a:prstGeom>
                        <a:noFill/>
                        <a:ln>
                          <a:noFill/>
                        </a:ln>
                      </wps:spPr>
                      <wps:txbx>
                        <w:txbxContent>
                          <w:p w14:paraId="6E3AD0ED" w14:textId="77777777" w:rsidR="009C276D" w:rsidRDefault="00C004B7">
                            <w:pPr>
                              <w:spacing w:after="0"/>
                              <w:textDirection w:val="btLr"/>
                            </w:pPr>
                            <w:r>
                              <w:rPr>
                                <w:color w:val="000000"/>
                                <w:sz w:val="12"/>
                              </w:rPr>
                              <w:t xml:space="preserve"> IF " DOCVARIABLE "SWDocIDLocation" 3" = "3" " DOCPROPERTY "SWDocID" HF 14230294v.2" "" HF 14230294v.2</w:t>
                            </w:r>
                          </w:p>
                        </w:txbxContent>
                      </wps:txbx>
                      <wps:bodyPr spcFirstLastPara="1" wrap="square" lIns="0" tIns="0" rIns="0" bIns="0" anchor="t" anchorCtr="0">
                        <a:noAutofit/>
                      </wps:bodyPr>
                    </wps:wsp>
                  </a:graphicData>
                </a:graphic>
              </wp:anchor>
            </w:drawing>
          </mc:Choice>
          <mc:Fallback>
            <w:pict>
              <v:rect w14:anchorId="312688AE" id="Rectangle 1" o:spid="_x0000_s1026" style="position:absolute;left:0;text-align:left;margin-left:0;margin-top:1311pt;width:468.75pt;height:2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" filled="f" stroked="f">
                <v:textbox inset="0,0,0,0">
                  <w:txbxContent>
                    <w:p w14:paraId="6E3AD0ED" w14:textId="77777777" w:rsidR="009C276D" w:rsidRDefault="00C004B7">
                      <w:pPr>
                        <w:spacing w:after="0"/>
                        <w:textDirection w:val="btLr"/>
                      </w:pPr>
                      <w:r>
                        <w:rPr>
                          <w:color w:val="000000"/>
                          <w:sz w:val="12"/>
                        </w:rPr>
                        <w:t xml:space="preserve"> IF " DOCVARIABLE "SWDocIDLocation" 3" = "3" " DOCPROPERTY "SWDocID" HF 14230294v.2" "" HF 14230294v.2</w:t>
                      </w:r>
                    </w:p>
                  </w:txbxContent>
                </v:textbox>
              </v:rect>
            </w:pict>
          </mc:Fallback>
        </mc:AlternateContent>
      </w:r>
    </w:p>
    <w:p w14:paraId="3C3DFD2D" w14:textId="77777777" w:rsidR="009C276D" w:rsidRDefault="00C004B7">
      <w:pPr>
        <w:jc w:val="right"/>
      </w:pPr>
      <w:r>
        <w:t>Louise Carron, Assistant Secretary</w:t>
      </w:r>
    </w:p>
    <w:sectPr w:rsidR="009C276D">
      <w:headerReference w:type="default"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22BA" w14:textId="77777777" w:rsidR="00C004B7" w:rsidRDefault="00C004B7">
      <w:pPr>
        <w:spacing w:after="0"/>
      </w:pPr>
      <w:r>
        <w:separator/>
      </w:r>
    </w:p>
  </w:endnote>
  <w:endnote w:type="continuationSeparator" w:id="0">
    <w:p w14:paraId="1BD2328C" w14:textId="77777777" w:rsidR="00C004B7" w:rsidRDefault="00C00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4B6B" w14:textId="77777777" w:rsidR="009C276D" w:rsidRDefault="00C004B7">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DC9266E" w14:textId="77777777" w:rsidR="009C276D" w:rsidRDefault="009C276D">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95D0" w14:textId="77777777" w:rsidR="00C004B7" w:rsidRDefault="00C004B7">
      <w:pPr>
        <w:spacing w:after="0"/>
      </w:pPr>
      <w:r>
        <w:separator/>
      </w:r>
    </w:p>
  </w:footnote>
  <w:footnote w:type="continuationSeparator" w:id="0">
    <w:p w14:paraId="6B72F115" w14:textId="77777777" w:rsidR="00C004B7" w:rsidRDefault="00C004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AA62" w14:textId="77777777" w:rsidR="009C276D" w:rsidRDefault="009C276D">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10AAB"/>
    <w:multiLevelType w:val="multilevel"/>
    <w:tmpl w:val="0D00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81F15"/>
    <w:multiLevelType w:val="multilevel"/>
    <w:tmpl w:val="24C05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F7281"/>
    <w:multiLevelType w:val="multilevel"/>
    <w:tmpl w:val="F95CE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297ACB"/>
    <w:multiLevelType w:val="multilevel"/>
    <w:tmpl w:val="330E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375A2F"/>
    <w:multiLevelType w:val="multilevel"/>
    <w:tmpl w:val="0E84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5034DD"/>
    <w:multiLevelType w:val="multilevel"/>
    <w:tmpl w:val="8AFA308E"/>
    <w:lvl w:ilvl="0">
      <w:start w:val="1"/>
      <w:numFmt w:val="decimal"/>
      <w:lvlText w:val="%1."/>
      <w:lvlJc w:val="left"/>
      <w:pPr>
        <w:ind w:left="360" w:hanging="360"/>
      </w:pPr>
      <w:rPr>
        <w:u w:val="none"/>
      </w:rPr>
    </w:lvl>
    <w:lvl w:ilvl="1">
      <w:start w:val="1"/>
      <w:numFmt w:val="lowerLetter"/>
      <w:lvlText w:val="%2."/>
      <w:lvlJc w:val="left"/>
      <w:pPr>
        <w:ind w:left="792" w:hanging="432"/>
      </w:pPr>
      <w:rPr>
        <w:b w:val="0"/>
        <w:i w:val="0"/>
        <w:u w:val="none"/>
      </w:rPr>
    </w:lvl>
    <w:lvl w:ilvl="2">
      <w:start w:val="1"/>
      <w:numFmt w:val="lowerRoman"/>
      <w:lvlText w:val="%3."/>
      <w:lvlJc w:val="right"/>
      <w:pPr>
        <w:ind w:left="1224" w:hanging="504"/>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5"/>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num w:numId="1" w16cid:durableId="1697656558">
    <w:abstractNumId w:val="1"/>
  </w:num>
  <w:num w:numId="2" w16cid:durableId="1317759684">
    <w:abstractNumId w:val="0"/>
  </w:num>
  <w:num w:numId="3" w16cid:durableId="1081950410">
    <w:abstractNumId w:val="4"/>
  </w:num>
  <w:num w:numId="4" w16cid:durableId="453403618">
    <w:abstractNumId w:val="2"/>
  </w:num>
  <w:num w:numId="5" w16cid:durableId="131867547">
    <w:abstractNumId w:val="3"/>
  </w:num>
  <w:num w:numId="6" w16cid:durableId="2034112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6D"/>
    <w:rsid w:val="009C276D"/>
    <w:rsid w:val="00C0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7D45"/>
  <w15:docId w15:val="{8F2E7A80-325A-43A2-82B2-F4F22A20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32" w:right="738" w:hanging="432"/>
      <w:jc w:val="center"/>
      <w:outlineLvl w:val="0"/>
    </w:pPr>
    <w:rPr>
      <w:b/>
      <w:sz w:val="24"/>
      <w:szCs w:val="24"/>
    </w:rPr>
  </w:style>
  <w:style w:type="paragraph" w:styleId="Heading2">
    <w:name w:val="heading 2"/>
    <w:basedOn w:val="Normal"/>
    <w:next w:val="Normal"/>
    <w:uiPriority w:val="9"/>
    <w:semiHidden/>
    <w:unhideWhenUsed/>
    <w:qFormat/>
    <w:pPr>
      <w:keepNext/>
      <w:keepLines/>
      <w:spacing w:before="40"/>
      <w:ind w:left="576" w:hanging="576"/>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ind w:left="720" w:hanging="72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tect-us.mimecast.com/s/0209CJ67kOH3PjwjtVFdbB/" TargetMode="External"/><Relationship Id="rId3" Type="http://schemas.openxmlformats.org/officeDocument/2006/relationships/settings" Target="settings.xml"/><Relationship Id="rId7" Type="http://schemas.openxmlformats.org/officeDocument/2006/relationships/hyperlink" Target="https://forms.office.com/pages/responsepage.aspx?id=UMZlqJr1hkGA6MoDEzrZWCo2wg2ZShlBiH_s0ZJtHvdUMDZXRERFQUhPUzhGMk5VOFk4NjlPTUFQVS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Woodall, Sharmin</dc:creator>
  <cp:lastModifiedBy>Woodall, Sharmin</cp:lastModifiedBy>
  <cp:revision>2</cp:revision>
  <dcterms:created xsi:type="dcterms:W3CDTF">2024-05-08T13:42:00Z</dcterms:created>
  <dcterms:modified xsi:type="dcterms:W3CDTF">2024-05-08T13:42:00Z</dcterms:modified>
</cp:coreProperties>
</file>