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42F86" w14:textId="77777777" w:rsidR="00694C87" w:rsidRDefault="00606625" w:rsidP="00694C87">
      <w:pPr>
        <w:pStyle w:val="SectionName"/>
        <w:rPr>
          <w:rFonts w:ascii="Arial" w:hAnsi="Arial" w:cs="Arial"/>
          <w:b/>
          <w:bCs w:val="0"/>
          <w:color w:val="auto"/>
          <w:sz w:val="28"/>
          <w:szCs w:val="28"/>
        </w:rPr>
      </w:pPr>
      <w:r w:rsidRPr="00D335E1">
        <w:rPr>
          <w:rFonts w:ascii="Arial" w:hAnsi="Arial" w:cs="Arial"/>
          <w:b/>
          <w:bCs w:val="0"/>
          <w:color w:val="auto"/>
          <w:sz w:val="28"/>
          <w:szCs w:val="28"/>
        </w:rPr>
        <w:t xml:space="preserve">New York State Bar Association </w:t>
      </w:r>
    </w:p>
    <w:p w14:paraId="693FF800" w14:textId="77777777" w:rsidR="00694C87" w:rsidRPr="00204103" w:rsidRDefault="00606625" w:rsidP="00694C87">
      <w:pPr>
        <w:pStyle w:val="SectionName"/>
        <w:rPr>
          <w:rStyle w:val="Bold"/>
          <w:rFonts w:ascii="Arial" w:hAnsi="Arial" w:cs="Arial"/>
          <w:bCs w:val="0"/>
          <w:color w:val="auto"/>
          <w:sz w:val="28"/>
          <w:szCs w:val="28"/>
        </w:rPr>
      </w:pPr>
      <w:r w:rsidRPr="00D335E1">
        <w:rPr>
          <w:rFonts w:ascii="Arial" w:hAnsi="Arial" w:cs="Arial"/>
          <w:b/>
          <w:bCs w:val="0"/>
          <w:color w:val="auto"/>
          <w:sz w:val="28"/>
          <w:szCs w:val="28"/>
        </w:rPr>
        <w:t>2020 Annual</w:t>
      </w:r>
      <w:r>
        <w:rPr>
          <w:rFonts w:ascii="Arial" w:hAnsi="Arial" w:cs="Arial"/>
          <w:b/>
          <w:bCs w:val="0"/>
          <w:color w:val="auto"/>
          <w:sz w:val="28"/>
          <w:szCs w:val="28"/>
        </w:rPr>
        <w:t xml:space="preserve"> </w:t>
      </w:r>
      <w:r w:rsidRPr="00D335E1">
        <w:rPr>
          <w:rFonts w:ascii="Arial" w:hAnsi="Arial" w:cs="Arial"/>
          <w:b/>
          <w:bCs w:val="0"/>
          <w:color w:val="auto"/>
          <w:sz w:val="28"/>
          <w:szCs w:val="28"/>
        </w:rPr>
        <w:t xml:space="preserve">Meeting </w:t>
      </w:r>
      <w:r>
        <w:rPr>
          <w:rFonts w:ascii="Arial" w:hAnsi="Arial" w:cs="Arial"/>
          <w:b/>
          <w:bCs w:val="0"/>
          <w:color w:val="auto"/>
          <w:sz w:val="28"/>
          <w:szCs w:val="28"/>
        </w:rPr>
        <w:br/>
      </w:r>
      <w:r w:rsidRPr="00204103">
        <w:rPr>
          <w:rFonts w:ascii="Arial" w:hAnsi="Arial" w:cs="Arial"/>
          <w:bCs w:val="0"/>
          <w:color w:val="auto"/>
          <w:sz w:val="28"/>
          <w:szCs w:val="28"/>
        </w:rPr>
        <w:t>____________________________________________________________</w:t>
      </w:r>
      <w:r w:rsidRPr="00204103">
        <w:rPr>
          <w:rFonts w:ascii="Arial" w:hAnsi="Arial" w:cs="Arial"/>
          <w:bCs w:val="0"/>
          <w:color w:val="auto"/>
          <w:sz w:val="28"/>
          <w:szCs w:val="28"/>
        </w:rPr>
        <w:br/>
      </w:r>
    </w:p>
    <w:p w14:paraId="561A0D69" w14:textId="77777777" w:rsidR="00694C87" w:rsidRPr="00AD4A32" w:rsidRDefault="00606625" w:rsidP="00694C87">
      <w:pPr>
        <w:pStyle w:val="SectionName"/>
        <w:rPr>
          <w:rStyle w:val="Bold"/>
          <w:rFonts w:ascii="Arial" w:hAnsi="Arial" w:cs="Arial"/>
          <w:sz w:val="48"/>
        </w:rPr>
      </w:pPr>
      <w:r>
        <w:rPr>
          <w:rStyle w:val="Bold"/>
          <w:rFonts w:ascii="Arial" w:hAnsi="Arial" w:cs="Arial"/>
          <w:sz w:val="48"/>
        </w:rPr>
        <w:t>Food, Drug &amp; Cosmetic Law Section</w:t>
      </w:r>
    </w:p>
    <w:p w14:paraId="40816730" w14:textId="77777777" w:rsidR="002A1986" w:rsidRPr="0064404A" w:rsidRDefault="00606625" w:rsidP="006A3FC0">
      <w:pPr>
        <w:jc w:val="center"/>
        <w:rPr>
          <w:rFonts w:ascii="Arial" w:hAnsi="Arial" w:cs="Arial"/>
          <w:b/>
          <w:bCs/>
        </w:rPr>
      </w:pPr>
      <w:r w:rsidRPr="0064404A">
        <w:rPr>
          <w:rFonts w:ascii="Arial" w:hAnsi="Arial" w:cs="Arial"/>
          <w:b/>
          <w:bCs/>
        </w:rPr>
        <w:t>Food and Drug Hot Topics with a Look at Corporate Responsibility</w:t>
      </w:r>
    </w:p>
    <w:p w14:paraId="3F606172" w14:textId="30464305" w:rsidR="002A1986" w:rsidRPr="006A3FC0" w:rsidRDefault="00606625" w:rsidP="006A3FC0">
      <w:pPr>
        <w:pStyle w:val="Heading"/>
        <w:pBdr>
          <w:bottom w:val="single" w:sz="12" w:space="1" w:color="auto"/>
        </w:pBdr>
        <w:jc w:val="center"/>
        <w:rPr>
          <w:rFonts w:ascii="Arial" w:hAnsi="Arial" w:cs="Arial"/>
        </w:rPr>
      </w:pPr>
      <w:r w:rsidRPr="00204103">
        <w:rPr>
          <w:rFonts w:ascii="Arial" w:hAnsi="Arial" w:cs="Arial"/>
          <w:bCs w:val="0"/>
          <w:color w:val="auto"/>
          <w:sz w:val="28"/>
          <w:szCs w:val="28"/>
        </w:rPr>
        <w:t>________________________________________________________</w:t>
      </w:r>
      <w:r>
        <w:rPr>
          <w:rFonts w:ascii="Arial" w:hAnsi="Arial" w:cs="Arial"/>
          <w:sz w:val="28"/>
          <w:szCs w:val="36"/>
        </w:rPr>
        <w:br/>
      </w:r>
      <w:r w:rsidR="0064404A">
        <w:rPr>
          <w:rFonts w:ascii="Arial" w:hAnsi="Arial" w:cs="Arial"/>
          <w:b/>
          <w:bCs w:val="0"/>
          <w:sz w:val="28"/>
          <w:szCs w:val="36"/>
        </w:rPr>
        <w:br/>
      </w:r>
      <w:r>
        <w:rPr>
          <w:rFonts w:ascii="Arial" w:hAnsi="Arial" w:cs="Arial"/>
          <w:b/>
          <w:bCs w:val="0"/>
          <w:sz w:val="28"/>
          <w:szCs w:val="36"/>
        </w:rPr>
        <w:t xml:space="preserve">Thursday, January 30, 2020 </w:t>
      </w:r>
      <w:r>
        <w:rPr>
          <w:rFonts w:ascii="Arial" w:hAnsi="Arial" w:cs="Arial"/>
          <w:b/>
        </w:rPr>
        <w:br/>
      </w:r>
      <w:r w:rsidRPr="00D335E1">
        <w:rPr>
          <w:rFonts w:ascii="Arial" w:hAnsi="Arial" w:cs="Arial"/>
          <w:szCs w:val="36"/>
        </w:rPr>
        <w:t>New York Hilton Midtown | NYC</w:t>
      </w:r>
      <w:r>
        <w:rPr>
          <w:rFonts w:ascii="Arial" w:hAnsi="Arial" w:cs="Arial"/>
          <w:szCs w:val="36"/>
        </w:rPr>
        <w:br/>
      </w:r>
      <w:r w:rsidR="0064404A">
        <w:rPr>
          <w:rFonts w:ascii="Arial" w:hAnsi="Arial" w:cs="Arial"/>
          <w:b/>
        </w:rPr>
        <w:br/>
      </w:r>
      <w:r w:rsidR="00744381">
        <w:rPr>
          <w:rFonts w:ascii="Arial" w:hAnsi="Arial" w:cs="Arial"/>
          <w:b/>
        </w:rPr>
        <w:t xml:space="preserve">CLE </w:t>
      </w:r>
      <w:r w:rsidRPr="00F948D8">
        <w:rPr>
          <w:rFonts w:ascii="Arial" w:hAnsi="Arial" w:cs="Arial"/>
          <w:b/>
        </w:rPr>
        <w:t>Program</w:t>
      </w:r>
    </w:p>
    <w:p w14:paraId="6F87376A" w14:textId="023460AE" w:rsidR="002A1986" w:rsidRDefault="00606625" w:rsidP="00694C87">
      <w:pPr>
        <w:pStyle w:val="Heading"/>
        <w:pBdr>
          <w:bottom w:val="single" w:sz="12" w:space="1" w:color="auto"/>
        </w:pBdr>
        <w:jc w:val="center"/>
        <w:rPr>
          <w:rFonts w:ascii="Arial" w:hAnsi="Arial" w:cs="Arial"/>
        </w:rPr>
      </w:pPr>
      <w:r>
        <w:rPr>
          <w:rFonts w:ascii="Arial" w:hAnsi="Arial" w:cs="Arial"/>
        </w:rPr>
        <w:t>1</w:t>
      </w:r>
      <w:r w:rsidR="00322EF4">
        <w:rPr>
          <w:rFonts w:ascii="Arial" w:hAnsi="Arial" w:cs="Arial"/>
        </w:rPr>
        <w:t>2</w:t>
      </w:r>
      <w:r>
        <w:rPr>
          <w:rFonts w:ascii="Arial" w:hAnsi="Arial" w:cs="Arial"/>
        </w:rPr>
        <w:t>:</w:t>
      </w:r>
      <w:r w:rsidR="00322EF4">
        <w:rPr>
          <w:rFonts w:ascii="Arial" w:hAnsi="Arial" w:cs="Arial"/>
        </w:rPr>
        <w:t>00 p</w:t>
      </w:r>
      <w:r>
        <w:rPr>
          <w:rFonts w:ascii="Arial" w:hAnsi="Arial" w:cs="Arial"/>
        </w:rPr>
        <w:t>.m.</w:t>
      </w:r>
      <w:r w:rsidR="0064404A">
        <w:rPr>
          <w:rFonts w:ascii="Arial" w:hAnsi="Arial" w:cs="Arial"/>
        </w:rPr>
        <w:t xml:space="preserve"> – 5:2</w:t>
      </w:r>
      <w:r w:rsidR="00AC7FC1">
        <w:rPr>
          <w:rFonts w:ascii="Arial" w:hAnsi="Arial" w:cs="Arial"/>
        </w:rPr>
        <w:t>5</w:t>
      </w:r>
      <w:r w:rsidR="0064404A">
        <w:rPr>
          <w:rFonts w:ascii="Arial" w:hAnsi="Arial" w:cs="Arial"/>
        </w:rPr>
        <w:t xml:space="preserve"> p.m. </w:t>
      </w:r>
      <w:r w:rsidRPr="00F948D8">
        <w:rPr>
          <w:rFonts w:ascii="Arial" w:hAnsi="Arial" w:cs="Arial"/>
        </w:rPr>
        <w:t xml:space="preserve">| </w:t>
      </w:r>
      <w:r>
        <w:rPr>
          <w:rFonts w:ascii="Arial" w:hAnsi="Arial" w:cs="Arial"/>
        </w:rPr>
        <w:t>Gibson Room</w:t>
      </w:r>
      <w:r w:rsidR="009417C8">
        <w:rPr>
          <w:rFonts w:ascii="Arial" w:hAnsi="Arial" w:cs="Arial"/>
        </w:rPr>
        <w:t>, Second Floor</w:t>
      </w:r>
    </w:p>
    <w:p w14:paraId="3165D804" w14:textId="6C08EBB5" w:rsidR="00694C87" w:rsidRDefault="0064404A" w:rsidP="00694C87">
      <w:pPr>
        <w:pStyle w:val="Heading"/>
        <w:pBdr>
          <w:bottom w:val="single" w:sz="12" w:space="1" w:color="auto"/>
        </w:pBdr>
        <w:jc w:val="center"/>
        <w:rPr>
          <w:rFonts w:ascii="Arial" w:hAnsi="Arial" w:cs="Arial"/>
          <w:i/>
          <w:sz w:val="20"/>
          <w:szCs w:val="20"/>
        </w:rPr>
      </w:pPr>
      <w:r>
        <w:rPr>
          <w:rFonts w:ascii="Arial" w:hAnsi="Arial" w:cs="Arial"/>
          <w:b/>
        </w:rPr>
        <w:br/>
      </w:r>
      <w:r w:rsidR="003D038C">
        <w:rPr>
          <w:rFonts w:ascii="Arial" w:hAnsi="Arial" w:cs="Arial"/>
          <w:b/>
        </w:rPr>
        <w:t>6</w:t>
      </w:r>
      <w:r w:rsidR="000A68D1">
        <w:rPr>
          <w:rFonts w:ascii="Arial" w:hAnsi="Arial" w:cs="Arial"/>
          <w:b/>
        </w:rPr>
        <w:t>.0</w:t>
      </w:r>
      <w:r w:rsidR="00606625">
        <w:rPr>
          <w:rFonts w:ascii="Arial" w:hAnsi="Arial" w:cs="Arial"/>
          <w:b/>
        </w:rPr>
        <w:t xml:space="preserve"> Credits</w:t>
      </w:r>
      <w:r w:rsidR="00606625">
        <w:rPr>
          <w:rFonts w:ascii="Arial" w:hAnsi="Arial" w:cs="Arial"/>
          <w:b/>
        </w:rPr>
        <w:br/>
      </w:r>
      <w:r w:rsidR="00606625" w:rsidRPr="00E53E5E">
        <w:rPr>
          <w:rFonts w:ascii="Arial" w:hAnsi="Arial" w:cs="Arial"/>
          <w:sz w:val="22"/>
        </w:rPr>
        <w:t xml:space="preserve"> </w:t>
      </w:r>
      <w:r w:rsidR="003D038C">
        <w:rPr>
          <w:rFonts w:ascii="Arial" w:hAnsi="Arial" w:cs="Arial"/>
          <w:sz w:val="22"/>
        </w:rPr>
        <w:t>6</w:t>
      </w:r>
      <w:r w:rsidR="008E0C8C">
        <w:rPr>
          <w:rFonts w:ascii="Arial" w:hAnsi="Arial" w:cs="Arial"/>
          <w:sz w:val="22"/>
        </w:rPr>
        <w:t>.0</w:t>
      </w:r>
      <w:r w:rsidR="00606625" w:rsidRPr="00E53E5E">
        <w:rPr>
          <w:rFonts w:ascii="Arial" w:hAnsi="Arial" w:cs="Arial"/>
          <w:sz w:val="22"/>
        </w:rPr>
        <w:t xml:space="preserve"> Areas of Professional Practice </w:t>
      </w:r>
      <w:r w:rsidR="00606625">
        <w:rPr>
          <w:rFonts w:ascii="Arial" w:hAnsi="Arial" w:cs="Arial"/>
        </w:rPr>
        <w:br/>
      </w:r>
      <w:r w:rsidR="00606625">
        <w:rPr>
          <w:rFonts w:ascii="Arial" w:hAnsi="Arial" w:cs="Arial"/>
        </w:rPr>
        <w:br/>
      </w:r>
      <w:r w:rsidR="00606625" w:rsidRPr="00E53E5E">
        <w:rPr>
          <w:rFonts w:ascii="Arial" w:hAnsi="Arial" w:cs="Arial"/>
          <w:i/>
          <w:sz w:val="20"/>
          <w:szCs w:val="20"/>
        </w:rPr>
        <w:t>This program is transitional and is suitable for all attorneys including those newly admitted.</w:t>
      </w:r>
    </w:p>
    <w:p w14:paraId="2B1CEAB2" w14:textId="2D4763AF" w:rsidR="00290989" w:rsidRPr="00606625" w:rsidRDefault="00606625" w:rsidP="006A3FC0">
      <w:pPr>
        <w:pStyle w:val="Heading"/>
        <w:pBdr>
          <w:bottom w:val="single" w:sz="12" w:space="1" w:color="auto"/>
        </w:pBdr>
        <w:jc w:val="center"/>
        <w:rPr>
          <w:rFonts w:ascii="Arial" w:hAnsi="Arial" w:cs="Arial"/>
          <w:i/>
          <w:color w:val="0000FF"/>
          <w:sz w:val="20"/>
          <w:szCs w:val="20"/>
        </w:rPr>
      </w:pPr>
      <w:r>
        <w:rPr>
          <w:rFonts w:ascii="Arial" w:hAnsi="Arial" w:cs="Arial"/>
          <w:i/>
          <w:sz w:val="20"/>
          <w:szCs w:val="20"/>
        </w:rPr>
        <w:br/>
      </w:r>
      <w:hyperlink r:id="rId6" w:history="1">
        <w:r w:rsidRPr="00606625">
          <w:rPr>
            <w:rStyle w:val="Hyperlink"/>
            <w:rFonts w:ascii="Arial" w:hAnsi="Arial" w:cs="Arial"/>
          </w:rPr>
          <w:t>https://www.nysba.org/AM2020FDC</w:t>
        </w:r>
      </w:hyperlink>
      <w:r w:rsidR="0064404A">
        <w:rPr>
          <w:rStyle w:val="Hyperlink"/>
          <w:rFonts w:ascii="Arial" w:hAnsi="Arial" w:cs="Arial"/>
        </w:rPr>
        <w:br/>
      </w:r>
    </w:p>
    <w:p w14:paraId="0F646EF5" w14:textId="6938B9E2" w:rsidR="00F948D8" w:rsidRPr="00694C87" w:rsidRDefault="0064404A" w:rsidP="00290989">
      <w:pPr>
        <w:jc w:val="center"/>
        <w:rPr>
          <w:rFonts w:ascii="Arial" w:hAnsi="Arial" w:cs="Arial"/>
          <w:b/>
          <w:szCs w:val="24"/>
        </w:rPr>
      </w:pPr>
      <w:r>
        <w:rPr>
          <w:rFonts w:ascii="Arial" w:hAnsi="Arial" w:cs="Arial"/>
          <w:b/>
          <w:szCs w:val="24"/>
        </w:rPr>
        <w:br/>
      </w:r>
      <w:r w:rsidR="00606625" w:rsidRPr="00694C87">
        <w:rPr>
          <w:rFonts w:ascii="Arial" w:hAnsi="Arial" w:cs="Arial"/>
          <w:b/>
          <w:szCs w:val="24"/>
        </w:rPr>
        <w:t xml:space="preserve">Agenda </w:t>
      </w:r>
    </w:p>
    <w:p w14:paraId="1B015AA3" w14:textId="50D02E27" w:rsidR="00694C87" w:rsidRPr="00204103" w:rsidRDefault="00606625" w:rsidP="002118A8">
      <w:pPr>
        <w:pStyle w:val="NoParagraphStyle"/>
        <w:tabs>
          <w:tab w:val="left" w:pos="860"/>
          <w:tab w:val="left" w:pos="2880"/>
        </w:tabs>
        <w:spacing w:line="240" w:lineRule="auto"/>
        <w:rPr>
          <w:rFonts w:ascii="Arial" w:hAnsi="Arial" w:cs="Arial"/>
        </w:rPr>
      </w:pPr>
      <w:r>
        <w:rPr>
          <w:rFonts w:ascii="Arial" w:hAnsi="Arial" w:cs="Arial"/>
        </w:rPr>
        <w:t xml:space="preserve">11:50 </w:t>
      </w:r>
      <w:r w:rsidR="006E1615">
        <w:rPr>
          <w:rFonts w:ascii="Arial" w:hAnsi="Arial" w:cs="Arial"/>
        </w:rPr>
        <w:t>a.m.</w:t>
      </w:r>
      <w:r>
        <w:rPr>
          <w:rFonts w:ascii="Arial" w:hAnsi="Arial" w:cs="Arial"/>
        </w:rPr>
        <w:t>- 12:00</w:t>
      </w:r>
      <w:r w:rsidRPr="00204103">
        <w:rPr>
          <w:rFonts w:ascii="Arial" w:hAnsi="Arial" w:cs="Arial"/>
        </w:rPr>
        <w:t xml:space="preserve"> </w:t>
      </w:r>
      <w:r>
        <w:rPr>
          <w:rFonts w:ascii="Arial" w:hAnsi="Arial" w:cs="Arial"/>
        </w:rPr>
        <w:t>p</w:t>
      </w:r>
      <w:r w:rsidRPr="00204103">
        <w:rPr>
          <w:rFonts w:ascii="Arial" w:hAnsi="Arial" w:cs="Arial"/>
        </w:rPr>
        <w:t xml:space="preserve">.m. </w:t>
      </w:r>
      <w:r w:rsidRPr="00204103">
        <w:rPr>
          <w:rFonts w:ascii="Arial" w:hAnsi="Arial" w:cs="Arial"/>
        </w:rPr>
        <w:tab/>
      </w:r>
      <w:r w:rsidRPr="00204103">
        <w:rPr>
          <w:rFonts w:ascii="Arial" w:hAnsi="Arial" w:cs="Arial"/>
          <w:b/>
        </w:rPr>
        <w:t>Welcome and Introduction</w:t>
      </w:r>
      <w:r w:rsidR="00F35249">
        <w:rPr>
          <w:rFonts w:ascii="Arial" w:hAnsi="Arial" w:cs="Arial"/>
          <w:b/>
        </w:rPr>
        <w:br/>
      </w:r>
    </w:p>
    <w:p w14:paraId="1DFEEA72" w14:textId="721D725B" w:rsidR="002A1986" w:rsidRDefault="00606625" w:rsidP="002118A8">
      <w:pPr>
        <w:pStyle w:val="NoParagraphStyle"/>
        <w:tabs>
          <w:tab w:val="left" w:pos="860"/>
          <w:tab w:val="left" w:pos="2880"/>
        </w:tabs>
        <w:spacing w:line="240" w:lineRule="auto"/>
        <w:ind w:left="4320" w:hanging="4320"/>
        <w:rPr>
          <w:rFonts w:ascii="Arial" w:hAnsi="Arial" w:cs="Arial"/>
        </w:rPr>
      </w:pPr>
      <w:r>
        <w:rPr>
          <w:rFonts w:ascii="Arial" w:hAnsi="Arial" w:cs="Arial"/>
        </w:rPr>
        <w:tab/>
      </w:r>
      <w:r>
        <w:rPr>
          <w:rFonts w:ascii="Arial" w:hAnsi="Arial" w:cs="Arial"/>
        </w:rPr>
        <w:tab/>
        <w:t xml:space="preserve">Chair: </w:t>
      </w:r>
      <w:r w:rsidR="002118A8">
        <w:rPr>
          <w:rFonts w:ascii="Arial" w:hAnsi="Arial" w:cs="Arial"/>
        </w:rPr>
        <w:tab/>
      </w:r>
      <w:r>
        <w:rPr>
          <w:rFonts w:ascii="Arial" w:hAnsi="Arial" w:cs="Arial"/>
        </w:rPr>
        <w:t xml:space="preserve">Brian J. Malkin, Esq. </w:t>
      </w:r>
    </w:p>
    <w:p w14:paraId="5774D8FA" w14:textId="6EB90936" w:rsidR="002A1986" w:rsidRDefault="002118A8" w:rsidP="002118A8">
      <w:pPr>
        <w:pStyle w:val="NoParagraphStyle"/>
        <w:tabs>
          <w:tab w:val="left" w:pos="860"/>
        </w:tabs>
        <w:spacing w:line="240" w:lineRule="auto"/>
        <w:ind w:left="3870"/>
        <w:rPr>
          <w:rFonts w:ascii="Arial" w:hAnsi="Arial" w:cs="Arial"/>
        </w:rPr>
      </w:pPr>
      <w:r>
        <w:rPr>
          <w:rFonts w:ascii="Arial" w:hAnsi="Arial" w:cs="Arial"/>
        </w:rPr>
        <w:tab/>
      </w:r>
      <w:proofErr w:type="spellStart"/>
      <w:r w:rsidR="00606625">
        <w:rPr>
          <w:rFonts w:ascii="Arial" w:hAnsi="Arial" w:cs="Arial"/>
        </w:rPr>
        <w:t>Arent</w:t>
      </w:r>
      <w:proofErr w:type="spellEnd"/>
      <w:r w:rsidR="00606625">
        <w:rPr>
          <w:rFonts w:ascii="Arial" w:hAnsi="Arial" w:cs="Arial"/>
        </w:rPr>
        <w:t xml:space="preserve"> Fox LLP</w:t>
      </w:r>
    </w:p>
    <w:p w14:paraId="38B4C630" w14:textId="550FF754" w:rsidR="00694C87" w:rsidRDefault="002118A8" w:rsidP="002118A8">
      <w:pPr>
        <w:pStyle w:val="NoParagraphStyle"/>
        <w:tabs>
          <w:tab w:val="left" w:pos="860"/>
        </w:tabs>
        <w:spacing w:line="240" w:lineRule="auto"/>
        <w:ind w:left="3870"/>
        <w:rPr>
          <w:rFonts w:ascii="Arial" w:hAnsi="Arial" w:cs="Arial"/>
        </w:rPr>
      </w:pPr>
      <w:r>
        <w:rPr>
          <w:rFonts w:ascii="Arial" w:hAnsi="Arial" w:cs="Arial"/>
        </w:rPr>
        <w:tab/>
      </w:r>
      <w:r w:rsidR="00606625">
        <w:rPr>
          <w:rFonts w:ascii="Arial" w:hAnsi="Arial" w:cs="Arial"/>
        </w:rPr>
        <w:t>Washington, D.C.</w:t>
      </w:r>
    </w:p>
    <w:p w14:paraId="710D9030" w14:textId="77777777" w:rsidR="002118A8" w:rsidRPr="00204103" w:rsidRDefault="002118A8" w:rsidP="002118A8">
      <w:pPr>
        <w:pStyle w:val="NoParagraphStyle"/>
        <w:tabs>
          <w:tab w:val="left" w:pos="860"/>
        </w:tabs>
        <w:spacing w:line="240" w:lineRule="auto"/>
        <w:rPr>
          <w:rFonts w:ascii="Arial" w:hAnsi="Arial" w:cs="Arial"/>
        </w:rPr>
      </w:pPr>
    </w:p>
    <w:p w14:paraId="0A23F156" w14:textId="6AF4EA5F" w:rsidR="00694C87" w:rsidRPr="00204103" w:rsidRDefault="00606625" w:rsidP="002118A8">
      <w:pPr>
        <w:pStyle w:val="NoParagraphStyle"/>
        <w:tabs>
          <w:tab w:val="left" w:pos="860"/>
          <w:tab w:val="left" w:pos="2880"/>
        </w:tabs>
        <w:spacing w:line="240" w:lineRule="auto"/>
        <w:ind w:left="4320" w:hanging="4320"/>
        <w:rPr>
          <w:rFonts w:ascii="Arial" w:hAnsi="Arial" w:cs="Arial"/>
        </w:rPr>
      </w:pPr>
      <w:r>
        <w:rPr>
          <w:rFonts w:ascii="Arial" w:hAnsi="Arial" w:cs="Arial"/>
        </w:rPr>
        <w:t>12:00</w:t>
      </w:r>
      <w:r w:rsidRPr="00204103">
        <w:rPr>
          <w:rFonts w:ascii="Arial" w:hAnsi="Arial" w:cs="Arial"/>
        </w:rPr>
        <w:t xml:space="preserve"> </w:t>
      </w:r>
      <w:r>
        <w:rPr>
          <w:rFonts w:ascii="Arial" w:hAnsi="Arial" w:cs="Arial"/>
        </w:rPr>
        <w:t>p</w:t>
      </w:r>
      <w:r w:rsidRPr="00204103">
        <w:rPr>
          <w:rFonts w:ascii="Arial" w:hAnsi="Arial" w:cs="Arial"/>
        </w:rPr>
        <w:t xml:space="preserve">.m. – </w:t>
      </w:r>
      <w:r>
        <w:rPr>
          <w:rFonts w:ascii="Arial" w:hAnsi="Arial" w:cs="Arial"/>
        </w:rPr>
        <w:t>1</w:t>
      </w:r>
      <w:r w:rsidR="000C0557">
        <w:rPr>
          <w:rFonts w:ascii="Arial" w:hAnsi="Arial" w:cs="Arial"/>
        </w:rPr>
        <w:t>:40</w:t>
      </w:r>
      <w:r w:rsidRPr="00204103">
        <w:rPr>
          <w:rFonts w:ascii="Arial" w:hAnsi="Arial" w:cs="Arial"/>
        </w:rPr>
        <w:t xml:space="preserve"> </w:t>
      </w:r>
      <w:r w:rsidR="000C0557">
        <w:rPr>
          <w:rFonts w:ascii="Arial" w:hAnsi="Arial" w:cs="Arial"/>
        </w:rPr>
        <w:t>p</w:t>
      </w:r>
      <w:r w:rsidRPr="00204103">
        <w:rPr>
          <w:rFonts w:ascii="Arial" w:hAnsi="Arial" w:cs="Arial"/>
        </w:rPr>
        <w:t>.m.</w:t>
      </w:r>
      <w:r w:rsidRPr="00204103">
        <w:rPr>
          <w:rFonts w:ascii="Arial" w:hAnsi="Arial" w:cs="Arial"/>
        </w:rPr>
        <w:tab/>
      </w:r>
      <w:r w:rsidR="00893D3B">
        <w:rPr>
          <w:rFonts w:ascii="Arial" w:hAnsi="Arial" w:cs="Arial"/>
          <w:b/>
        </w:rPr>
        <w:t xml:space="preserve">Drug and Biologics </w:t>
      </w:r>
      <w:r w:rsidR="00F0208A">
        <w:rPr>
          <w:rFonts w:ascii="Arial" w:hAnsi="Arial" w:cs="Arial"/>
          <w:b/>
        </w:rPr>
        <w:t>Update</w:t>
      </w:r>
      <w:r w:rsidR="00F35249">
        <w:rPr>
          <w:rFonts w:ascii="Arial" w:hAnsi="Arial" w:cs="Arial"/>
          <w:b/>
        </w:rPr>
        <w:br/>
      </w:r>
    </w:p>
    <w:p w14:paraId="1FEE382D" w14:textId="77777777" w:rsidR="00E10749" w:rsidRDefault="00606625" w:rsidP="002118A8">
      <w:pPr>
        <w:pStyle w:val="NoParagraphStyle"/>
        <w:tabs>
          <w:tab w:val="left" w:pos="860"/>
          <w:tab w:val="left" w:pos="2880"/>
        </w:tabs>
        <w:spacing w:line="240" w:lineRule="auto"/>
        <w:ind w:left="4320" w:hanging="4320"/>
        <w:rPr>
          <w:rFonts w:ascii="Arial" w:hAnsi="Arial" w:cs="Arial"/>
        </w:rPr>
      </w:pPr>
      <w:r w:rsidRPr="00204103">
        <w:rPr>
          <w:rFonts w:ascii="Arial" w:hAnsi="Arial" w:cs="Arial"/>
        </w:rPr>
        <w:tab/>
      </w:r>
      <w:r w:rsidRPr="00204103">
        <w:rPr>
          <w:rFonts w:ascii="Arial" w:hAnsi="Arial" w:cs="Arial"/>
        </w:rPr>
        <w:tab/>
        <w:t>Speaker</w:t>
      </w:r>
      <w:r>
        <w:rPr>
          <w:rFonts w:ascii="Arial" w:hAnsi="Arial" w:cs="Arial"/>
        </w:rPr>
        <w:t>s</w:t>
      </w:r>
      <w:r w:rsidRPr="00204103">
        <w:rPr>
          <w:rFonts w:ascii="Arial" w:hAnsi="Arial" w:cs="Arial"/>
        </w:rPr>
        <w:t>:</w:t>
      </w:r>
      <w:r w:rsidRPr="00204103">
        <w:rPr>
          <w:rFonts w:ascii="Arial" w:hAnsi="Arial" w:cs="Arial"/>
        </w:rPr>
        <w:tab/>
      </w:r>
      <w:r>
        <w:rPr>
          <w:rFonts w:ascii="Arial" w:hAnsi="Arial" w:cs="Arial"/>
        </w:rPr>
        <w:t>Larissa Bergin</w:t>
      </w:r>
    </w:p>
    <w:p w14:paraId="10EDD836" w14:textId="77777777" w:rsidR="00E10749" w:rsidRDefault="00606625" w:rsidP="002118A8">
      <w:pPr>
        <w:pStyle w:val="NoParagraphStyle"/>
        <w:tabs>
          <w:tab w:val="left" w:pos="860"/>
          <w:tab w:val="left" w:pos="2880"/>
        </w:tabs>
        <w:spacing w:line="240" w:lineRule="auto"/>
        <w:ind w:left="4320" w:hanging="4320"/>
        <w:rPr>
          <w:rFonts w:ascii="Arial" w:hAnsi="Arial" w:cs="Arial"/>
        </w:rPr>
      </w:pPr>
      <w:r>
        <w:rPr>
          <w:rFonts w:ascii="Arial" w:hAnsi="Arial" w:cs="Arial"/>
        </w:rPr>
        <w:tab/>
      </w:r>
      <w:r>
        <w:rPr>
          <w:rFonts w:ascii="Arial" w:hAnsi="Arial" w:cs="Arial"/>
        </w:rPr>
        <w:tab/>
      </w:r>
      <w:r>
        <w:rPr>
          <w:rFonts w:ascii="Arial" w:hAnsi="Arial" w:cs="Arial"/>
        </w:rPr>
        <w:tab/>
        <w:t>Jones Day</w:t>
      </w:r>
    </w:p>
    <w:p w14:paraId="0F8C5C7F" w14:textId="77777777" w:rsidR="00694C87" w:rsidRDefault="00606625" w:rsidP="002118A8">
      <w:pPr>
        <w:pStyle w:val="NoParagraphStyle"/>
        <w:tabs>
          <w:tab w:val="left" w:pos="860"/>
          <w:tab w:val="left" w:pos="2880"/>
        </w:tabs>
        <w:spacing w:line="240" w:lineRule="auto"/>
        <w:ind w:left="4320" w:hanging="4320"/>
        <w:rPr>
          <w:rFonts w:ascii="Arial" w:hAnsi="Arial" w:cs="Arial"/>
        </w:rPr>
      </w:pPr>
      <w:r>
        <w:rPr>
          <w:rFonts w:ascii="Arial" w:hAnsi="Arial" w:cs="Arial"/>
        </w:rPr>
        <w:tab/>
      </w:r>
      <w:r>
        <w:rPr>
          <w:rFonts w:ascii="Arial" w:hAnsi="Arial" w:cs="Arial"/>
        </w:rPr>
        <w:tab/>
      </w:r>
      <w:r>
        <w:rPr>
          <w:rFonts w:ascii="Arial" w:hAnsi="Arial" w:cs="Arial"/>
        </w:rPr>
        <w:tab/>
        <w:t>Washington, DC</w:t>
      </w:r>
    </w:p>
    <w:p w14:paraId="16C5358D" w14:textId="77777777" w:rsidR="00E10749" w:rsidRDefault="00EC4813" w:rsidP="002118A8">
      <w:pPr>
        <w:pStyle w:val="NoParagraphStyle"/>
        <w:tabs>
          <w:tab w:val="left" w:pos="860"/>
          <w:tab w:val="left" w:pos="2880"/>
        </w:tabs>
        <w:spacing w:line="240" w:lineRule="auto"/>
        <w:ind w:left="4320" w:hanging="4320"/>
        <w:rPr>
          <w:rFonts w:ascii="Arial" w:hAnsi="Arial" w:cs="Arial"/>
        </w:rPr>
      </w:pPr>
    </w:p>
    <w:p w14:paraId="26A42BA7" w14:textId="77777777" w:rsidR="00E10749" w:rsidRDefault="00606625" w:rsidP="002118A8">
      <w:pPr>
        <w:pStyle w:val="NoParagraphStyle"/>
        <w:tabs>
          <w:tab w:val="left" w:pos="860"/>
          <w:tab w:val="left" w:pos="2880"/>
        </w:tabs>
        <w:spacing w:line="240" w:lineRule="auto"/>
        <w:ind w:left="4320" w:hanging="4320"/>
        <w:rPr>
          <w:rFonts w:ascii="Arial" w:hAnsi="Arial" w:cs="Arial"/>
        </w:rPr>
      </w:pPr>
      <w:r>
        <w:rPr>
          <w:rFonts w:ascii="Arial" w:hAnsi="Arial" w:cs="Arial"/>
        </w:rPr>
        <w:tab/>
      </w:r>
      <w:r>
        <w:rPr>
          <w:rFonts w:ascii="Arial" w:hAnsi="Arial" w:cs="Arial"/>
        </w:rPr>
        <w:tab/>
      </w:r>
      <w:r>
        <w:rPr>
          <w:rFonts w:ascii="Arial" w:hAnsi="Arial" w:cs="Arial"/>
        </w:rPr>
        <w:tab/>
        <w:t>Janet Linn</w:t>
      </w:r>
    </w:p>
    <w:p w14:paraId="032B7FD0" w14:textId="77777777" w:rsidR="00E10749" w:rsidRDefault="00606625" w:rsidP="002118A8">
      <w:pPr>
        <w:pStyle w:val="NoParagraphStyle"/>
        <w:tabs>
          <w:tab w:val="left" w:pos="860"/>
          <w:tab w:val="left" w:pos="2880"/>
        </w:tabs>
        <w:spacing w:line="240" w:lineRule="auto"/>
        <w:ind w:left="4320" w:hanging="4320"/>
        <w:rPr>
          <w:rFonts w:ascii="Arial" w:hAnsi="Arial" w:cs="Arial"/>
        </w:rPr>
      </w:pPr>
      <w:r>
        <w:rPr>
          <w:rFonts w:ascii="Arial" w:hAnsi="Arial" w:cs="Arial"/>
        </w:rPr>
        <w:tab/>
      </w:r>
      <w:r>
        <w:rPr>
          <w:rFonts w:ascii="Arial" w:hAnsi="Arial" w:cs="Arial"/>
        </w:rPr>
        <w:tab/>
      </w:r>
      <w:r>
        <w:rPr>
          <w:rFonts w:ascii="Arial" w:hAnsi="Arial" w:cs="Arial"/>
        </w:rPr>
        <w:tab/>
        <w:t xml:space="preserve">Tarter </w:t>
      </w:r>
      <w:proofErr w:type="spellStart"/>
      <w:r>
        <w:rPr>
          <w:rFonts w:ascii="Arial" w:hAnsi="Arial" w:cs="Arial"/>
        </w:rPr>
        <w:t>Krinsky</w:t>
      </w:r>
      <w:proofErr w:type="spellEnd"/>
      <w:r>
        <w:rPr>
          <w:rFonts w:ascii="Arial" w:hAnsi="Arial" w:cs="Arial"/>
        </w:rPr>
        <w:t xml:space="preserve"> &amp; </w:t>
      </w:r>
      <w:proofErr w:type="spellStart"/>
      <w:r>
        <w:rPr>
          <w:rFonts w:ascii="Arial" w:hAnsi="Arial" w:cs="Arial"/>
        </w:rPr>
        <w:t>Drogin</w:t>
      </w:r>
      <w:proofErr w:type="spellEnd"/>
    </w:p>
    <w:p w14:paraId="36D2EF62" w14:textId="1F60A09B" w:rsidR="00E10749" w:rsidRDefault="00606625" w:rsidP="002118A8">
      <w:pPr>
        <w:pStyle w:val="NoParagraphStyle"/>
        <w:tabs>
          <w:tab w:val="left" w:pos="860"/>
          <w:tab w:val="left" w:pos="2880"/>
        </w:tabs>
        <w:spacing w:line="240" w:lineRule="auto"/>
        <w:ind w:left="4320" w:hanging="4320"/>
        <w:rPr>
          <w:rFonts w:ascii="Arial" w:hAnsi="Arial" w:cs="Arial"/>
        </w:rPr>
      </w:pPr>
      <w:r>
        <w:rPr>
          <w:rFonts w:ascii="Arial" w:hAnsi="Arial" w:cs="Arial"/>
        </w:rPr>
        <w:tab/>
      </w:r>
      <w:r>
        <w:rPr>
          <w:rFonts w:ascii="Arial" w:hAnsi="Arial" w:cs="Arial"/>
        </w:rPr>
        <w:tab/>
      </w:r>
      <w:r>
        <w:rPr>
          <w:rFonts w:ascii="Arial" w:hAnsi="Arial" w:cs="Arial"/>
        </w:rPr>
        <w:tab/>
        <w:t>New York, NY</w:t>
      </w:r>
    </w:p>
    <w:p w14:paraId="58FE229D" w14:textId="2882C5BE" w:rsidR="00893D3B" w:rsidRDefault="00893D3B" w:rsidP="002118A8">
      <w:pPr>
        <w:pStyle w:val="NoParagraphStyle"/>
        <w:tabs>
          <w:tab w:val="left" w:pos="860"/>
          <w:tab w:val="left" w:pos="2880"/>
        </w:tabs>
        <w:spacing w:line="240" w:lineRule="auto"/>
        <w:ind w:left="4320" w:hanging="4320"/>
        <w:rPr>
          <w:rFonts w:ascii="Arial" w:hAnsi="Arial" w:cs="Arial"/>
        </w:rPr>
      </w:pPr>
    </w:p>
    <w:p w14:paraId="6B72A0E5" w14:textId="45CE3BAF" w:rsidR="00893D3B" w:rsidRDefault="00893D3B" w:rsidP="00893D3B">
      <w:pPr>
        <w:pStyle w:val="NoParagraphStyle"/>
        <w:tabs>
          <w:tab w:val="left" w:pos="860"/>
          <w:tab w:val="left" w:pos="2880"/>
        </w:tabs>
        <w:spacing w:line="240" w:lineRule="auto"/>
        <w:ind w:left="4320" w:hanging="4320"/>
        <w:rPr>
          <w:rFonts w:ascii="Arial" w:hAnsi="Arial" w:cs="Arial"/>
        </w:rPr>
      </w:pPr>
      <w:r>
        <w:rPr>
          <w:rFonts w:ascii="Arial" w:hAnsi="Arial" w:cs="Arial"/>
        </w:rPr>
        <w:tab/>
      </w:r>
      <w:r>
        <w:rPr>
          <w:rFonts w:ascii="Arial" w:hAnsi="Arial" w:cs="Arial"/>
        </w:rPr>
        <w:tab/>
      </w:r>
      <w:r>
        <w:rPr>
          <w:rFonts w:ascii="Arial" w:hAnsi="Arial" w:cs="Arial"/>
        </w:rPr>
        <w:tab/>
      </w:r>
      <w:r w:rsidRPr="006C30EF">
        <w:rPr>
          <w:rFonts w:ascii="Arial" w:hAnsi="Arial" w:cs="Arial"/>
        </w:rPr>
        <w:t xml:space="preserve">Ronald W. </w:t>
      </w:r>
      <w:proofErr w:type="spellStart"/>
      <w:r w:rsidRPr="006C30EF">
        <w:rPr>
          <w:rFonts w:ascii="Arial" w:hAnsi="Arial" w:cs="Arial"/>
        </w:rPr>
        <w:t>Lanton</w:t>
      </w:r>
      <w:proofErr w:type="spellEnd"/>
      <w:r w:rsidRPr="006C30EF">
        <w:rPr>
          <w:rFonts w:ascii="Arial" w:hAnsi="Arial" w:cs="Arial"/>
        </w:rPr>
        <w:t>, Esq.</w:t>
      </w:r>
      <w:r>
        <w:rPr>
          <w:rFonts w:ascii="Arial" w:hAnsi="Arial" w:cs="Arial"/>
        </w:rPr>
        <w:t xml:space="preserve"> </w:t>
      </w:r>
      <w:r w:rsidRPr="00204103">
        <w:rPr>
          <w:rFonts w:ascii="Arial" w:hAnsi="Arial" w:cs="Arial"/>
        </w:rPr>
        <w:br/>
      </w:r>
      <w:proofErr w:type="spellStart"/>
      <w:r>
        <w:rPr>
          <w:rFonts w:ascii="Arial" w:hAnsi="Arial" w:cs="Arial"/>
        </w:rPr>
        <w:t>Lanton</w:t>
      </w:r>
      <w:proofErr w:type="spellEnd"/>
      <w:r>
        <w:rPr>
          <w:rFonts w:ascii="Arial" w:hAnsi="Arial" w:cs="Arial"/>
        </w:rPr>
        <w:t xml:space="preserve"> Strategies &amp; </w:t>
      </w:r>
      <w:proofErr w:type="spellStart"/>
      <w:r>
        <w:rPr>
          <w:rFonts w:ascii="Arial" w:hAnsi="Arial" w:cs="Arial"/>
        </w:rPr>
        <w:t>Lanton</w:t>
      </w:r>
      <w:proofErr w:type="spellEnd"/>
      <w:r>
        <w:rPr>
          <w:rFonts w:ascii="Arial" w:hAnsi="Arial" w:cs="Arial"/>
        </w:rPr>
        <w:t xml:space="preserve"> Law</w:t>
      </w:r>
      <w:r>
        <w:rPr>
          <w:rFonts w:ascii="Arial" w:hAnsi="Arial" w:cs="Arial"/>
        </w:rPr>
        <w:br/>
        <w:t>Boston, MA</w:t>
      </w:r>
    </w:p>
    <w:p w14:paraId="3BE8C24C" w14:textId="77777777" w:rsidR="00893D3B" w:rsidRDefault="00893D3B" w:rsidP="002118A8">
      <w:pPr>
        <w:pStyle w:val="NoParagraphStyle"/>
        <w:tabs>
          <w:tab w:val="left" w:pos="860"/>
          <w:tab w:val="left" w:pos="2880"/>
        </w:tabs>
        <w:spacing w:line="240" w:lineRule="auto"/>
        <w:ind w:left="4320" w:hanging="4320"/>
        <w:rPr>
          <w:rFonts w:ascii="Arial" w:hAnsi="Arial" w:cs="Arial"/>
        </w:rPr>
      </w:pPr>
    </w:p>
    <w:p w14:paraId="3374E4DD" w14:textId="77777777" w:rsidR="00893D3B" w:rsidRPr="005835F6" w:rsidRDefault="00893D3B" w:rsidP="000C0557">
      <w:pPr>
        <w:pStyle w:val="ListParagraph"/>
        <w:numPr>
          <w:ilvl w:val="4"/>
          <w:numId w:val="5"/>
        </w:numPr>
        <w:spacing w:after="0" w:line="240" w:lineRule="auto"/>
        <w:ind w:left="3240"/>
        <w:textAlignment w:val="baseline"/>
        <w:rPr>
          <w:rFonts w:ascii="Arial" w:hAnsi="Arial" w:cs="Arial"/>
          <w:color w:val="000000"/>
        </w:rPr>
      </w:pPr>
      <w:r w:rsidRPr="005835F6">
        <w:rPr>
          <w:rFonts w:ascii="Arial" w:hAnsi="Arial" w:cs="Arial"/>
          <w:color w:val="000000"/>
        </w:rPr>
        <w:lastRenderedPageBreak/>
        <w:t>Patent invalidating agreements and overboard claims (</w:t>
      </w:r>
      <w:proofErr w:type="spellStart"/>
      <w:r w:rsidRPr="005835F6">
        <w:rPr>
          <w:rFonts w:ascii="Arial" w:hAnsi="Arial" w:cs="Arial"/>
          <w:i/>
          <w:iCs/>
          <w:color w:val="000000"/>
        </w:rPr>
        <w:t>Helsinn</w:t>
      </w:r>
      <w:proofErr w:type="spellEnd"/>
      <w:r w:rsidRPr="005835F6">
        <w:rPr>
          <w:rFonts w:ascii="Arial" w:hAnsi="Arial" w:cs="Arial"/>
          <w:i/>
          <w:iCs/>
          <w:color w:val="000000"/>
        </w:rPr>
        <w:t xml:space="preserve"> v. Teva; </w:t>
      </w:r>
      <w:proofErr w:type="spellStart"/>
      <w:r w:rsidRPr="005835F6">
        <w:rPr>
          <w:rFonts w:ascii="Arial" w:hAnsi="Arial" w:cs="Arial"/>
          <w:i/>
          <w:iCs/>
          <w:color w:val="000000"/>
        </w:rPr>
        <w:t>Idenix</w:t>
      </w:r>
      <w:proofErr w:type="spellEnd"/>
      <w:r w:rsidRPr="005835F6">
        <w:rPr>
          <w:rFonts w:ascii="Arial" w:hAnsi="Arial" w:cs="Arial"/>
          <w:i/>
          <w:iCs/>
          <w:color w:val="000000"/>
        </w:rPr>
        <w:t xml:space="preserve"> v. Gilead</w:t>
      </w:r>
      <w:r w:rsidRPr="005835F6">
        <w:rPr>
          <w:rFonts w:ascii="Arial" w:hAnsi="Arial" w:cs="Arial"/>
          <w:color w:val="000000"/>
        </w:rPr>
        <w:t>)</w:t>
      </w:r>
    </w:p>
    <w:p w14:paraId="41E4B907" w14:textId="77777777" w:rsidR="00893D3B" w:rsidRPr="005835F6" w:rsidRDefault="00893D3B" w:rsidP="000C0557">
      <w:pPr>
        <w:pStyle w:val="ListParagraph"/>
        <w:numPr>
          <w:ilvl w:val="4"/>
          <w:numId w:val="5"/>
        </w:numPr>
        <w:spacing w:after="0" w:line="240" w:lineRule="auto"/>
        <w:ind w:left="3240"/>
        <w:textAlignment w:val="baseline"/>
        <w:rPr>
          <w:rFonts w:ascii="Arial" w:hAnsi="Arial" w:cs="Arial"/>
          <w:color w:val="000000"/>
        </w:rPr>
      </w:pPr>
      <w:r w:rsidRPr="005835F6">
        <w:rPr>
          <w:rFonts w:ascii="Arial" w:hAnsi="Arial" w:cs="Arial"/>
          <w:color w:val="000000"/>
        </w:rPr>
        <w:t>Avoiding invalidity under Section 101, will the Supreme Court weigh in? Claiming natural ingredients (National Alternatives v. Creative Compounds) and method of treatment/dose adjustment (</w:t>
      </w:r>
      <w:proofErr w:type="spellStart"/>
      <w:r w:rsidRPr="005835F6">
        <w:rPr>
          <w:rFonts w:ascii="Arial" w:hAnsi="Arial" w:cs="Arial"/>
          <w:i/>
          <w:iCs/>
          <w:color w:val="000000"/>
        </w:rPr>
        <w:t>Hikma</w:t>
      </w:r>
      <w:proofErr w:type="spellEnd"/>
      <w:r w:rsidRPr="005835F6">
        <w:rPr>
          <w:rFonts w:ascii="Arial" w:hAnsi="Arial" w:cs="Arial"/>
          <w:i/>
          <w:iCs/>
          <w:color w:val="000000"/>
        </w:rPr>
        <w:t xml:space="preserve"> v. Vanda and </w:t>
      </w:r>
      <w:proofErr w:type="spellStart"/>
      <w:r w:rsidRPr="005835F6">
        <w:rPr>
          <w:rFonts w:ascii="Arial" w:hAnsi="Arial" w:cs="Arial"/>
          <w:i/>
          <w:iCs/>
          <w:color w:val="000000"/>
        </w:rPr>
        <w:t>Endod</w:t>
      </w:r>
      <w:proofErr w:type="spellEnd"/>
      <w:r w:rsidRPr="005835F6">
        <w:rPr>
          <w:rFonts w:ascii="Arial" w:hAnsi="Arial" w:cs="Arial"/>
          <w:i/>
          <w:iCs/>
          <w:color w:val="000000"/>
        </w:rPr>
        <w:t xml:space="preserve"> v. Teva</w:t>
      </w:r>
      <w:r w:rsidRPr="005835F6">
        <w:rPr>
          <w:rFonts w:ascii="Arial" w:hAnsi="Arial" w:cs="Arial"/>
          <w:color w:val="000000"/>
        </w:rPr>
        <w:t>)</w:t>
      </w:r>
    </w:p>
    <w:p w14:paraId="73A50DFF" w14:textId="6D8AAEF3" w:rsidR="000C0557" w:rsidRPr="005835F6" w:rsidRDefault="00893D3B" w:rsidP="000C0557">
      <w:pPr>
        <w:pStyle w:val="ListParagraph"/>
        <w:numPr>
          <w:ilvl w:val="4"/>
          <w:numId w:val="5"/>
        </w:numPr>
        <w:spacing w:after="0" w:line="240" w:lineRule="auto"/>
        <w:ind w:left="3240"/>
        <w:textAlignment w:val="baseline"/>
        <w:rPr>
          <w:rFonts w:ascii="Arial" w:hAnsi="Arial" w:cs="Arial"/>
          <w:color w:val="000000"/>
        </w:rPr>
      </w:pPr>
      <w:r w:rsidRPr="005835F6">
        <w:rPr>
          <w:rFonts w:ascii="Arial" w:hAnsi="Arial" w:cs="Arial"/>
          <w:color w:val="000000"/>
        </w:rPr>
        <w:t xml:space="preserve"> Recent case precedent impacting the FTC’s ability to obtain monetary remedies</w:t>
      </w:r>
      <w:r w:rsidR="000C0557" w:rsidRPr="005835F6">
        <w:rPr>
          <w:rFonts w:ascii="Arial" w:hAnsi="Arial" w:cs="Arial"/>
          <w:color w:val="000000"/>
        </w:rPr>
        <w:t xml:space="preserve"> (</w:t>
      </w:r>
      <w:r w:rsidRPr="005835F6">
        <w:rPr>
          <w:rFonts w:ascii="Arial" w:hAnsi="Arial" w:cs="Arial"/>
          <w:i/>
          <w:iCs/>
          <w:color w:val="000000"/>
        </w:rPr>
        <w:t xml:space="preserve">FTC v. Shire </w:t>
      </w:r>
      <w:proofErr w:type="spellStart"/>
      <w:r w:rsidRPr="005835F6">
        <w:rPr>
          <w:rFonts w:ascii="Arial" w:hAnsi="Arial" w:cs="Arial"/>
          <w:i/>
          <w:iCs/>
          <w:color w:val="000000"/>
        </w:rPr>
        <w:t>ViroPharma</w:t>
      </w:r>
      <w:proofErr w:type="spellEnd"/>
      <w:r w:rsidRPr="005835F6">
        <w:rPr>
          <w:rFonts w:ascii="Arial" w:hAnsi="Arial" w:cs="Arial"/>
          <w:i/>
          <w:iCs/>
          <w:color w:val="000000"/>
        </w:rPr>
        <w:t>, Inc.</w:t>
      </w:r>
      <w:r w:rsidR="000C0557" w:rsidRPr="005835F6">
        <w:rPr>
          <w:rFonts w:ascii="Arial" w:hAnsi="Arial" w:cs="Arial"/>
          <w:color w:val="000000"/>
        </w:rPr>
        <w:t>)</w:t>
      </w:r>
    </w:p>
    <w:p w14:paraId="7C668FB1" w14:textId="61440B31" w:rsidR="000C0557" w:rsidRPr="005835F6" w:rsidRDefault="000C0557" w:rsidP="000C0557">
      <w:pPr>
        <w:pStyle w:val="ListParagraph"/>
        <w:numPr>
          <w:ilvl w:val="4"/>
          <w:numId w:val="5"/>
        </w:numPr>
        <w:spacing w:after="0" w:line="240" w:lineRule="auto"/>
        <w:ind w:left="3240"/>
        <w:textAlignment w:val="baseline"/>
        <w:rPr>
          <w:rFonts w:ascii="Arial" w:hAnsi="Arial" w:cs="Arial"/>
          <w:color w:val="000000"/>
        </w:rPr>
      </w:pPr>
      <w:r w:rsidRPr="005835F6">
        <w:rPr>
          <w:rFonts w:ascii="Arial" w:hAnsi="Arial" w:cs="Arial"/>
          <w:color w:val="000000"/>
        </w:rPr>
        <w:t>State and federal policy trends with biologics/biosimilars as well as pertinent litigation</w:t>
      </w:r>
    </w:p>
    <w:p w14:paraId="379A501A" w14:textId="77777777" w:rsidR="002118A8" w:rsidRPr="00204103" w:rsidRDefault="002118A8" w:rsidP="000C0557">
      <w:pPr>
        <w:pStyle w:val="NoParagraphStyle"/>
        <w:tabs>
          <w:tab w:val="left" w:pos="860"/>
          <w:tab w:val="left" w:pos="2880"/>
        </w:tabs>
        <w:spacing w:line="240" w:lineRule="auto"/>
        <w:ind w:left="3240" w:hanging="360"/>
        <w:rPr>
          <w:rFonts w:ascii="Arial" w:hAnsi="Arial" w:cs="Arial"/>
        </w:rPr>
      </w:pPr>
    </w:p>
    <w:p w14:paraId="55364B82" w14:textId="358ECECE" w:rsidR="00694C87" w:rsidRPr="00204103" w:rsidRDefault="00606625" w:rsidP="002118A8">
      <w:pPr>
        <w:pStyle w:val="NoParagraphStyle"/>
        <w:tabs>
          <w:tab w:val="left" w:pos="860"/>
          <w:tab w:val="left" w:pos="2880"/>
        </w:tabs>
        <w:spacing w:line="240" w:lineRule="auto"/>
        <w:rPr>
          <w:rFonts w:ascii="Arial" w:hAnsi="Arial" w:cs="Arial"/>
          <w:i/>
        </w:rPr>
      </w:pPr>
      <w:r w:rsidRPr="00204103">
        <w:rPr>
          <w:rFonts w:ascii="Arial" w:hAnsi="Arial" w:cs="Arial"/>
        </w:rPr>
        <w:tab/>
      </w:r>
      <w:r w:rsidRPr="00204103">
        <w:rPr>
          <w:rFonts w:ascii="Arial" w:hAnsi="Arial" w:cs="Arial"/>
        </w:rPr>
        <w:tab/>
      </w:r>
      <w:r w:rsidRPr="00204103">
        <w:rPr>
          <w:rFonts w:ascii="Arial" w:hAnsi="Arial" w:cs="Arial"/>
          <w:i/>
        </w:rPr>
        <w:t>(</w:t>
      </w:r>
      <w:r w:rsidR="00893D3B">
        <w:rPr>
          <w:rFonts w:ascii="Arial" w:hAnsi="Arial" w:cs="Arial"/>
          <w:i/>
        </w:rPr>
        <w:t>2</w:t>
      </w:r>
      <w:r w:rsidRPr="00204103">
        <w:rPr>
          <w:rFonts w:ascii="Arial" w:hAnsi="Arial" w:cs="Arial"/>
          <w:i/>
        </w:rPr>
        <w:t>.0 Credit</w:t>
      </w:r>
      <w:r w:rsidR="002A08F6">
        <w:rPr>
          <w:rFonts w:ascii="Arial" w:hAnsi="Arial" w:cs="Arial"/>
          <w:i/>
        </w:rPr>
        <w:t>s</w:t>
      </w:r>
      <w:r w:rsidRPr="00204103">
        <w:rPr>
          <w:rFonts w:ascii="Arial" w:hAnsi="Arial" w:cs="Arial"/>
          <w:i/>
        </w:rPr>
        <w:t xml:space="preserve"> in Areas of Professional Practice)</w:t>
      </w:r>
    </w:p>
    <w:p w14:paraId="45D59CAB" w14:textId="77777777" w:rsidR="009417C8" w:rsidRPr="000C0557" w:rsidRDefault="009417C8" w:rsidP="000C0557">
      <w:pPr>
        <w:spacing w:after="0" w:line="240" w:lineRule="auto"/>
        <w:textAlignment w:val="baseline"/>
        <w:rPr>
          <w:rFonts w:cs="Times New Roman"/>
          <w:color w:val="000000"/>
        </w:rPr>
      </w:pPr>
    </w:p>
    <w:p w14:paraId="374CC093" w14:textId="7F23C26E" w:rsidR="00E62928" w:rsidRPr="002B28FC" w:rsidRDefault="00606625" w:rsidP="002118A8">
      <w:pPr>
        <w:pStyle w:val="ListParagraph"/>
        <w:spacing w:after="0" w:line="240" w:lineRule="auto"/>
        <w:ind w:left="0"/>
        <w:rPr>
          <w:rFonts w:ascii="Arial" w:hAnsi="Arial" w:cs="Arial"/>
        </w:rPr>
      </w:pPr>
      <w:r w:rsidRPr="002B28FC">
        <w:rPr>
          <w:rFonts w:ascii="Arial" w:hAnsi="Arial" w:cs="Arial"/>
        </w:rPr>
        <w:t xml:space="preserve">1:40 p.m. – 1:50 p.m. </w:t>
      </w:r>
      <w:r w:rsidR="00F35249">
        <w:rPr>
          <w:rFonts w:ascii="Arial" w:hAnsi="Arial" w:cs="Arial"/>
        </w:rPr>
        <w:t xml:space="preserve">        </w:t>
      </w:r>
      <w:r w:rsidRPr="002B28FC">
        <w:rPr>
          <w:rFonts w:ascii="Arial" w:hAnsi="Arial" w:cs="Arial"/>
        </w:rPr>
        <w:t>Break</w:t>
      </w:r>
      <w:r w:rsidRPr="002B28FC">
        <w:rPr>
          <w:rFonts w:ascii="Arial" w:hAnsi="Arial" w:cs="Arial"/>
        </w:rPr>
        <w:br/>
      </w:r>
    </w:p>
    <w:p w14:paraId="3F2F6A9F" w14:textId="3A195464" w:rsidR="006B489B" w:rsidRPr="002B28FC" w:rsidRDefault="00606625" w:rsidP="005F411E">
      <w:pPr>
        <w:pStyle w:val="ListParagraph"/>
        <w:tabs>
          <w:tab w:val="left" w:pos="2880"/>
        </w:tabs>
        <w:spacing w:after="0" w:line="240" w:lineRule="auto"/>
        <w:ind w:left="2880" w:right="-540" w:hanging="2880"/>
        <w:rPr>
          <w:rFonts w:ascii="Arial" w:hAnsi="Arial" w:cs="Arial"/>
          <w:b/>
          <w:bCs/>
        </w:rPr>
      </w:pPr>
      <w:r w:rsidRPr="002B28FC">
        <w:rPr>
          <w:rFonts w:ascii="Arial" w:hAnsi="Arial" w:cs="Arial"/>
        </w:rPr>
        <w:t xml:space="preserve">1:50 p.m. – 2:40 p.m. </w:t>
      </w:r>
      <w:r w:rsidR="002118A8" w:rsidRPr="002B28FC">
        <w:rPr>
          <w:rFonts w:ascii="Arial" w:hAnsi="Arial" w:cs="Arial"/>
        </w:rPr>
        <w:tab/>
      </w:r>
      <w:r w:rsidRPr="002B28FC">
        <w:rPr>
          <w:rFonts w:ascii="Arial" w:hAnsi="Arial" w:cs="Arial"/>
          <w:b/>
          <w:bCs/>
        </w:rPr>
        <w:t>Corporate Responsibility</w:t>
      </w:r>
      <w:r w:rsidR="00874E90" w:rsidRPr="002B28FC">
        <w:rPr>
          <w:rFonts w:ascii="Arial" w:hAnsi="Arial" w:cs="Arial"/>
          <w:b/>
          <w:bCs/>
        </w:rPr>
        <w:t xml:space="preserve"> </w:t>
      </w:r>
      <w:r w:rsidRPr="002B28FC">
        <w:rPr>
          <w:rFonts w:ascii="Arial" w:hAnsi="Arial" w:cs="Arial"/>
          <w:b/>
          <w:bCs/>
        </w:rPr>
        <w:t>in Cosmetics and Other Regulated Products</w:t>
      </w:r>
    </w:p>
    <w:p w14:paraId="1D3671E5" w14:textId="4CBC211A" w:rsidR="006B489B" w:rsidRDefault="006B489B" w:rsidP="002118A8">
      <w:pPr>
        <w:pStyle w:val="ListParagraph"/>
        <w:tabs>
          <w:tab w:val="left" w:pos="2880"/>
        </w:tabs>
        <w:spacing w:after="0" w:line="240" w:lineRule="auto"/>
        <w:ind w:left="2880" w:right="-540" w:hanging="2880"/>
        <w:rPr>
          <w:rFonts w:cs="Times New Roman"/>
          <w:b/>
          <w:bCs/>
        </w:rPr>
      </w:pPr>
    </w:p>
    <w:p w14:paraId="684EC426" w14:textId="62F6F8E9" w:rsidR="006B489B" w:rsidRPr="00FE231E" w:rsidRDefault="006B489B" w:rsidP="00B53DA7">
      <w:pPr>
        <w:ind w:left="4320" w:hanging="1440"/>
        <w:rPr>
          <w:rFonts w:ascii="Arial" w:hAnsi="Arial" w:cs="Arial"/>
        </w:rPr>
      </w:pPr>
      <w:r w:rsidRPr="002B28FC">
        <w:rPr>
          <w:rFonts w:ascii="Arial" w:hAnsi="Arial" w:cs="Arial"/>
        </w:rPr>
        <w:t>Speaker</w:t>
      </w:r>
      <w:r w:rsidR="004538A6" w:rsidRPr="002B28FC">
        <w:rPr>
          <w:rFonts w:ascii="Arial" w:hAnsi="Arial" w:cs="Arial"/>
        </w:rPr>
        <w:t>s</w:t>
      </w:r>
      <w:r w:rsidRPr="002B28FC">
        <w:rPr>
          <w:rFonts w:ascii="Arial" w:hAnsi="Arial" w:cs="Arial"/>
        </w:rPr>
        <w:t>:</w:t>
      </w:r>
      <w:r>
        <w:rPr>
          <w:rFonts w:cs="Times New Roman"/>
          <w:b/>
          <w:bCs/>
        </w:rPr>
        <w:t xml:space="preserve"> </w:t>
      </w:r>
      <w:r w:rsidR="002B28FC">
        <w:rPr>
          <w:rFonts w:cs="Times New Roman"/>
          <w:b/>
          <w:bCs/>
        </w:rPr>
        <w:t xml:space="preserve"> </w:t>
      </w:r>
      <w:r w:rsidRPr="00FE231E">
        <w:rPr>
          <w:rFonts w:ascii="Arial" w:hAnsi="Arial" w:cs="Arial"/>
        </w:rPr>
        <w:t>Jamie Lee Mattison</w:t>
      </w:r>
      <w:r w:rsidRPr="00FE231E">
        <w:rPr>
          <w:rFonts w:ascii="Arial" w:hAnsi="Arial" w:cs="Arial"/>
          <w:sz w:val="22"/>
        </w:rPr>
        <w:br/>
      </w:r>
      <w:r w:rsidRPr="00FE231E">
        <w:rPr>
          <w:rFonts w:ascii="Arial" w:hAnsi="Arial" w:cs="Arial"/>
        </w:rPr>
        <w:t>Senior Manager</w:t>
      </w:r>
      <w:r w:rsidRPr="00FE231E">
        <w:rPr>
          <w:rFonts w:ascii="Arial" w:hAnsi="Arial" w:cs="Arial"/>
          <w:sz w:val="22"/>
        </w:rPr>
        <w:br/>
      </w:r>
      <w:r w:rsidRPr="00FE231E">
        <w:rPr>
          <w:rFonts w:ascii="Arial" w:hAnsi="Arial" w:cs="Arial"/>
        </w:rPr>
        <w:t>Climate Change and Sustainability Services</w:t>
      </w:r>
      <w:r w:rsidRPr="00FE231E">
        <w:rPr>
          <w:rFonts w:ascii="Arial" w:hAnsi="Arial" w:cs="Arial"/>
          <w:sz w:val="22"/>
        </w:rPr>
        <w:br/>
      </w:r>
      <w:r w:rsidRPr="00FE231E">
        <w:rPr>
          <w:rFonts w:ascii="Arial" w:hAnsi="Arial" w:cs="Arial"/>
        </w:rPr>
        <w:t>Ernst &amp; Young LLP</w:t>
      </w:r>
      <w:r w:rsidR="00BC326A" w:rsidRPr="00FE231E">
        <w:rPr>
          <w:rFonts w:ascii="Arial" w:hAnsi="Arial" w:cs="Arial"/>
        </w:rPr>
        <w:br/>
        <w:t>New York, NY</w:t>
      </w:r>
    </w:p>
    <w:p w14:paraId="68640381" w14:textId="2774D917" w:rsidR="006B489B" w:rsidRPr="00FE231E" w:rsidRDefault="004538A6" w:rsidP="00B53DA7">
      <w:pPr>
        <w:ind w:left="4320"/>
        <w:rPr>
          <w:rFonts w:ascii="Arial" w:hAnsi="Arial" w:cs="Arial"/>
        </w:rPr>
      </w:pPr>
      <w:r w:rsidRPr="00FE231E">
        <w:rPr>
          <w:rFonts w:ascii="Arial" w:hAnsi="Arial" w:cs="Arial"/>
        </w:rPr>
        <w:t>Al</w:t>
      </w:r>
      <w:r w:rsidR="0030157D" w:rsidRPr="00FE231E">
        <w:rPr>
          <w:rFonts w:ascii="Arial" w:hAnsi="Arial" w:cs="Arial"/>
        </w:rPr>
        <w:t>phonse</w:t>
      </w:r>
      <w:r w:rsidRPr="00FE231E">
        <w:rPr>
          <w:rFonts w:ascii="Arial" w:hAnsi="Arial" w:cs="Arial"/>
        </w:rPr>
        <w:t xml:space="preserve"> Iannuzzi</w:t>
      </w:r>
      <w:r w:rsidR="0030157D" w:rsidRPr="00FE231E">
        <w:rPr>
          <w:rFonts w:ascii="Arial" w:hAnsi="Arial" w:cs="Arial"/>
        </w:rPr>
        <w:t>, Jr.</w:t>
      </w:r>
      <w:r w:rsidR="0008571E" w:rsidRPr="00FE231E">
        <w:rPr>
          <w:rFonts w:ascii="Arial" w:hAnsi="Arial" w:cs="Arial"/>
        </w:rPr>
        <w:t>,</w:t>
      </w:r>
      <w:r w:rsidR="00F0208A">
        <w:rPr>
          <w:rFonts w:ascii="Arial" w:hAnsi="Arial" w:cs="Arial"/>
        </w:rPr>
        <w:t xml:space="preserve"> </w:t>
      </w:r>
      <w:r w:rsidR="0008571E" w:rsidRPr="00FE231E">
        <w:rPr>
          <w:rFonts w:ascii="Arial" w:hAnsi="Arial" w:cs="Arial"/>
        </w:rPr>
        <w:t xml:space="preserve">Ph.D. </w:t>
      </w:r>
      <w:r w:rsidR="0030157D" w:rsidRPr="00FE231E">
        <w:rPr>
          <w:rFonts w:ascii="Arial" w:hAnsi="Arial" w:cs="Arial"/>
        </w:rPr>
        <w:t xml:space="preserve"> </w:t>
      </w:r>
      <w:r w:rsidR="0030157D" w:rsidRPr="00FE231E">
        <w:rPr>
          <w:rFonts w:ascii="Arial" w:hAnsi="Arial" w:cs="Arial"/>
        </w:rPr>
        <w:br/>
      </w:r>
      <w:r w:rsidRPr="00FE231E">
        <w:rPr>
          <w:rFonts w:ascii="Arial" w:hAnsi="Arial" w:cs="Arial"/>
        </w:rPr>
        <w:t>Vice President,</w:t>
      </w:r>
      <w:r w:rsidR="0008571E" w:rsidRPr="00FE231E">
        <w:rPr>
          <w:rFonts w:ascii="Arial" w:hAnsi="Arial" w:cs="Arial"/>
        </w:rPr>
        <w:t xml:space="preserve"> Sustainability</w:t>
      </w:r>
      <w:r w:rsidR="0008571E" w:rsidRPr="00FE231E">
        <w:rPr>
          <w:rFonts w:ascii="Arial" w:hAnsi="Arial" w:cs="Arial"/>
        </w:rPr>
        <w:br/>
        <w:t xml:space="preserve">Global Corporate </w:t>
      </w:r>
      <w:r w:rsidR="0030157D" w:rsidRPr="00FE231E">
        <w:rPr>
          <w:rFonts w:ascii="Arial" w:hAnsi="Arial" w:cs="Arial"/>
        </w:rPr>
        <w:t xml:space="preserve">Citizenship &amp; </w:t>
      </w:r>
      <w:r w:rsidRPr="00FE231E">
        <w:rPr>
          <w:rFonts w:ascii="Arial" w:hAnsi="Arial" w:cs="Arial"/>
        </w:rPr>
        <w:t xml:space="preserve">Sustainability </w:t>
      </w:r>
      <w:r w:rsidRPr="00FE231E">
        <w:rPr>
          <w:rFonts w:ascii="Arial" w:hAnsi="Arial" w:cs="Arial"/>
          <w:sz w:val="22"/>
        </w:rPr>
        <w:br/>
      </w:r>
      <w:r w:rsidRPr="00FE231E">
        <w:rPr>
          <w:rFonts w:ascii="Arial" w:hAnsi="Arial" w:cs="Arial"/>
        </w:rPr>
        <w:t>The Estée Lauder Companies</w:t>
      </w:r>
      <w:r w:rsidRPr="00FE231E">
        <w:rPr>
          <w:rFonts w:ascii="Arial" w:hAnsi="Arial" w:cs="Arial"/>
        </w:rPr>
        <w:br/>
        <w:t xml:space="preserve">New York, NY </w:t>
      </w:r>
    </w:p>
    <w:p w14:paraId="46F6F5DE" w14:textId="2ECCF0DE" w:rsidR="006C7308" w:rsidRDefault="00606625" w:rsidP="002118A8">
      <w:pPr>
        <w:pStyle w:val="NoParagraphStyle"/>
        <w:tabs>
          <w:tab w:val="left" w:pos="860"/>
          <w:tab w:val="left" w:pos="2880"/>
        </w:tabs>
        <w:spacing w:line="240" w:lineRule="auto"/>
        <w:ind w:left="4320" w:hanging="4320"/>
        <w:rPr>
          <w:rFonts w:ascii="Arial" w:hAnsi="Arial" w:cs="Arial"/>
        </w:rPr>
      </w:pPr>
      <w:r>
        <w:rPr>
          <w:rFonts w:ascii="Arial" w:hAnsi="Arial" w:cs="Arial"/>
        </w:rPr>
        <w:tab/>
      </w:r>
      <w:r w:rsidR="002B28FC">
        <w:rPr>
          <w:rFonts w:ascii="Arial" w:hAnsi="Arial" w:cs="Arial"/>
        </w:rPr>
        <w:t xml:space="preserve">                           </w:t>
      </w:r>
      <w:r w:rsidRPr="002B28FC">
        <w:rPr>
          <w:rFonts w:ascii="Arial" w:hAnsi="Arial" w:cs="Arial"/>
        </w:rPr>
        <w:t>Moderators:</w:t>
      </w:r>
      <w:r>
        <w:rPr>
          <w:rFonts w:ascii="Arial" w:hAnsi="Arial" w:cs="Arial"/>
        </w:rPr>
        <w:t xml:space="preserve"> </w:t>
      </w:r>
      <w:r w:rsidR="002B28FC">
        <w:rPr>
          <w:rFonts w:ascii="Arial" w:hAnsi="Arial" w:cs="Arial"/>
        </w:rPr>
        <w:t xml:space="preserve">    </w:t>
      </w:r>
      <w:r>
        <w:rPr>
          <w:rFonts w:ascii="Arial" w:hAnsi="Arial" w:cs="Arial"/>
        </w:rPr>
        <w:t>Thomas Cohn</w:t>
      </w:r>
      <w:r w:rsidR="004538A6">
        <w:rPr>
          <w:rFonts w:ascii="Arial" w:hAnsi="Arial" w:cs="Arial"/>
        </w:rPr>
        <w:t xml:space="preserve">, Esq. </w:t>
      </w:r>
      <w:r w:rsidRPr="00204103">
        <w:rPr>
          <w:rFonts w:ascii="Arial" w:hAnsi="Arial" w:cs="Arial"/>
        </w:rPr>
        <w:tab/>
      </w:r>
    </w:p>
    <w:p w14:paraId="0B430F75" w14:textId="3736A717" w:rsidR="00E62928" w:rsidRDefault="00606625" w:rsidP="002118A8">
      <w:pPr>
        <w:pStyle w:val="NoParagraphStyle"/>
        <w:tabs>
          <w:tab w:val="left" w:pos="860"/>
          <w:tab w:val="left" w:pos="2880"/>
        </w:tabs>
        <w:spacing w:line="240" w:lineRule="auto"/>
        <w:ind w:left="4320" w:hanging="4320"/>
        <w:rPr>
          <w:rFonts w:ascii="Arial" w:hAnsi="Arial" w:cs="Arial"/>
        </w:rPr>
      </w:pPr>
      <w:r>
        <w:rPr>
          <w:rFonts w:ascii="Arial" w:hAnsi="Arial" w:cs="Arial"/>
        </w:rPr>
        <w:tab/>
      </w:r>
      <w:r>
        <w:rPr>
          <w:rFonts w:ascii="Arial" w:hAnsi="Arial" w:cs="Arial"/>
        </w:rPr>
        <w:tab/>
      </w:r>
      <w:r>
        <w:rPr>
          <w:rFonts w:ascii="Arial" w:hAnsi="Arial" w:cs="Arial"/>
        </w:rPr>
        <w:tab/>
        <w:t>New Avon Company</w:t>
      </w:r>
    </w:p>
    <w:p w14:paraId="26B4ABC2" w14:textId="2D9FCA1D" w:rsidR="006C7308" w:rsidRDefault="00606625" w:rsidP="002118A8">
      <w:pPr>
        <w:pStyle w:val="NoParagraphStyle"/>
        <w:tabs>
          <w:tab w:val="left" w:pos="860"/>
          <w:tab w:val="left" w:pos="2880"/>
        </w:tabs>
        <w:spacing w:line="240" w:lineRule="auto"/>
        <w:ind w:left="4320" w:hanging="4320"/>
        <w:rPr>
          <w:rFonts w:ascii="Arial" w:hAnsi="Arial" w:cs="Arial"/>
        </w:rPr>
      </w:pPr>
      <w:r>
        <w:rPr>
          <w:rFonts w:ascii="Arial" w:hAnsi="Arial" w:cs="Arial"/>
        </w:rPr>
        <w:tab/>
      </w:r>
      <w:r>
        <w:rPr>
          <w:rFonts w:ascii="Arial" w:hAnsi="Arial" w:cs="Arial"/>
        </w:rPr>
        <w:tab/>
      </w:r>
      <w:r>
        <w:rPr>
          <w:rFonts w:ascii="Arial" w:hAnsi="Arial" w:cs="Arial"/>
        </w:rPr>
        <w:tab/>
        <w:t>New York, NY</w:t>
      </w:r>
    </w:p>
    <w:p w14:paraId="7C2E0A6A" w14:textId="77777777" w:rsidR="00E62928" w:rsidRDefault="00EC4813" w:rsidP="002118A8">
      <w:pPr>
        <w:pStyle w:val="NoParagraphStyle"/>
        <w:tabs>
          <w:tab w:val="left" w:pos="860"/>
          <w:tab w:val="left" w:pos="2880"/>
        </w:tabs>
        <w:spacing w:line="240" w:lineRule="auto"/>
        <w:ind w:left="4320" w:hanging="4320"/>
        <w:rPr>
          <w:rFonts w:ascii="Arial" w:hAnsi="Arial" w:cs="Arial"/>
        </w:rPr>
      </w:pPr>
    </w:p>
    <w:p w14:paraId="0D5275A7" w14:textId="29E8D048" w:rsidR="00E62928" w:rsidRDefault="00606625" w:rsidP="002118A8">
      <w:pPr>
        <w:pStyle w:val="NoParagraphStyle"/>
        <w:tabs>
          <w:tab w:val="left" w:pos="860"/>
          <w:tab w:val="left" w:pos="2880"/>
        </w:tabs>
        <w:spacing w:line="240" w:lineRule="auto"/>
        <w:ind w:left="4320" w:hanging="4320"/>
        <w:rPr>
          <w:rFonts w:ascii="Arial" w:hAnsi="Arial" w:cs="Arial"/>
        </w:rPr>
      </w:pPr>
      <w:r>
        <w:rPr>
          <w:rFonts w:ascii="Arial" w:hAnsi="Arial" w:cs="Arial"/>
        </w:rPr>
        <w:tab/>
      </w:r>
      <w:r>
        <w:rPr>
          <w:rFonts w:ascii="Arial" w:hAnsi="Arial" w:cs="Arial"/>
        </w:rPr>
        <w:tab/>
      </w:r>
      <w:r>
        <w:rPr>
          <w:rFonts w:ascii="Arial" w:hAnsi="Arial" w:cs="Arial"/>
        </w:rPr>
        <w:tab/>
        <w:t xml:space="preserve">Jennifer </w:t>
      </w:r>
      <w:proofErr w:type="spellStart"/>
      <w:r>
        <w:rPr>
          <w:rFonts w:ascii="Arial" w:hAnsi="Arial" w:cs="Arial"/>
        </w:rPr>
        <w:t>Orendi</w:t>
      </w:r>
      <w:proofErr w:type="spellEnd"/>
      <w:r w:rsidR="004538A6">
        <w:rPr>
          <w:rFonts w:ascii="Arial" w:hAnsi="Arial" w:cs="Arial"/>
        </w:rPr>
        <w:t xml:space="preserve">, Esq. </w:t>
      </w:r>
    </w:p>
    <w:p w14:paraId="2F7845EF" w14:textId="23A61E53" w:rsidR="00E62928" w:rsidRDefault="00606625" w:rsidP="002118A8">
      <w:pPr>
        <w:pStyle w:val="NoParagraphStyle"/>
        <w:tabs>
          <w:tab w:val="left" w:pos="860"/>
          <w:tab w:val="left" w:pos="2880"/>
        </w:tabs>
        <w:spacing w:line="240" w:lineRule="auto"/>
        <w:ind w:left="4320" w:hanging="4320"/>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Dalimonte</w:t>
      </w:r>
      <w:proofErr w:type="spellEnd"/>
      <w:r>
        <w:rPr>
          <w:rFonts w:ascii="Arial" w:hAnsi="Arial" w:cs="Arial"/>
        </w:rPr>
        <w:t xml:space="preserve"> </w:t>
      </w:r>
      <w:proofErr w:type="spellStart"/>
      <w:r>
        <w:rPr>
          <w:rFonts w:ascii="Arial" w:hAnsi="Arial" w:cs="Arial"/>
        </w:rPr>
        <w:t>Rueb</w:t>
      </w:r>
      <w:proofErr w:type="spellEnd"/>
      <w:r>
        <w:rPr>
          <w:rFonts w:ascii="Arial" w:hAnsi="Arial" w:cs="Arial"/>
        </w:rPr>
        <w:t xml:space="preserve"> Stoller</w:t>
      </w:r>
    </w:p>
    <w:p w14:paraId="341FB97E" w14:textId="36E613D2" w:rsidR="00E62928" w:rsidRDefault="00606625" w:rsidP="002118A8">
      <w:pPr>
        <w:pStyle w:val="NoParagraphStyle"/>
        <w:tabs>
          <w:tab w:val="left" w:pos="860"/>
          <w:tab w:val="left" w:pos="2880"/>
        </w:tabs>
        <w:spacing w:line="240" w:lineRule="auto"/>
        <w:ind w:left="4320" w:hanging="4320"/>
        <w:rPr>
          <w:rFonts w:ascii="Arial" w:hAnsi="Arial" w:cs="Arial"/>
        </w:rPr>
      </w:pPr>
      <w:r>
        <w:rPr>
          <w:rFonts w:ascii="Arial" w:hAnsi="Arial" w:cs="Arial"/>
        </w:rPr>
        <w:tab/>
      </w:r>
      <w:r>
        <w:rPr>
          <w:rFonts w:ascii="Arial" w:hAnsi="Arial" w:cs="Arial"/>
        </w:rPr>
        <w:tab/>
      </w:r>
      <w:r>
        <w:rPr>
          <w:rFonts w:ascii="Arial" w:hAnsi="Arial" w:cs="Arial"/>
        </w:rPr>
        <w:tab/>
        <w:t>Washington, DC</w:t>
      </w:r>
    </w:p>
    <w:p w14:paraId="33932593" w14:textId="77777777" w:rsidR="002118A8" w:rsidRPr="006C7308" w:rsidRDefault="002118A8" w:rsidP="002118A8">
      <w:pPr>
        <w:pStyle w:val="NoParagraphStyle"/>
        <w:tabs>
          <w:tab w:val="left" w:pos="860"/>
          <w:tab w:val="left" w:pos="2880"/>
        </w:tabs>
        <w:spacing w:line="240" w:lineRule="auto"/>
        <w:ind w:left="4320" w:hanging="4320"/>
        <w:rPr>
          <w:rFonts w:ascii="Arial" w:hAnsi="Arial" w:cs="Arial"/>
        </w:rPr>
      </w:pPr>
    </w:p>
    <w:p w14:paraId="401BDE2E" w14:textId="77777777" w:rsidR="006A3FC0" w:rsidRPr="00FE231E" w:rsidRDefault="00606625" w:rsidP="000C0557">
      <w:pPr>
        <w:numPr>
          <w:ilvl w:val="1"/>
          <w:numId w:val="3"/>
        </w:numPr>
        <w:spacing w:after="0" w:line="240" w:lineRule="auto"/>
        <w:ind w:left="3240"/>
        <w:rPr>
          <w:rFonts w:ascii="Arial" w:eastAsia="Times New Roman" w:hAnsi="Arial" w:cs="Arial"/>
        </w:rPr>
      </w:pPr>
      <w:bookmarkStart w:id="0" w:name="_Hlk38527499"/>
      <w:r w:rsidRPr="00FE231E">
        <w:rPr>
          <w:rFonts w:ascii="Arial" w:eastAsia="Times New Roman" w:hAnsi="Arial" w:cs="Arial"/>
        </w:rPr>
        <w:t>Animal testing/ Cruelty-free/ Vegan</w:t>
      </w:r>
    </w:p>
    <w:p w14:paraId="08276886" w14:textId="77777777" w:rsidR="006A3FC0" w:rsidRPr="00FE231E" w:rsidRDefault="00606625" w:rsidP="000C0557">
      <w:pPr>
        <w:numPr>
          <w:ilvl w:val="1"/>
          <w:numId w:val="3"/>
        </w:numPr>
        <w:spacing w:after="0" w:line="240" w:lineRule="auto"/>
        <w:ind w:left="3240"/>
        <w:rPr>
          <w:rFonts w:ascii="Arial" w:eastAsia="Times New Roman" w:hAnsi="Arial" w:cs="Arial"/>
        </w:rPr>
      </w:pPr>
      <w:r w:rsidRPr="00FE231E">
        <w:rPr>
          <w:rFonts w:ascii="Arial" w:eastAsia="Times New Roman" w:hAnsi="Arial" w:cs="Arial"/>
        </w:rPr>
        <w:t>Packaging / Environmental</w:t>
      </w:r>
    </w:p>
    <w:p w14:paraId="6AE1A00A" w14:textId="77777777" w:rsidR="006A3FC0" w:rsidRPr="00FE231E" w:rsidRDefault="00606625" w:rsidP="000C0557">
      <w:pPr>
        <w:numPr>
          <w:ilvl w:val="1"/>
          <w:numId w:val="3"/>
        </w:numPr>
        <w:spacing w:after="0" w:line="240" w:lineRule="auto"/>
        <w:ind w:left="3240"/>
        <w:rPr>
          <w:rFonts w:ascii="Arial" w:eastAsia="Times New Roman" w:hAnsi="Arial" w:cs="Arial"/>
        </w:rPr>
      </w:pPr>
      <w:r w:rsidRPr="00FE231E">
        <w:rPr>
          <w:rFonts w:ascii="Arial" w:eastAsia="Times New Roman" w:hAnsi="Arial" w:cs="Arial"/>
        </w:rPr>
        <w:t>Use of sustainable ingredients</w:t>
      </w:r>
    </w:p>
    <w:p w14:paraId="6CC584C9" w14:textId="77777777" w:rsidR="006A3FC0" w:rsidRPr="00FE231E" w:rsidRDefault="00606625" w:rsidP="000C0557">
      <w:pPr>
        <w:numPr>
          <w:ilvl w:val="1"/>
          <w:numId w:val="3"/>
        </w:numPr>
        <w:spacing w:after="0" w:line="240" w:lineRule="auto"/>
        <w:ind w:left="3240"/>
        <w:rPr>
          <w:rFonts w:ascii="Arial" w:eastAsia="Times New Roman" w:hAnsi="Arial" w:cs="Arial"/>
        </w:rPr>
      </w:pPr>
      <w:r w:rsidRPr="00FE231E">
        <w:rPr>
          <w:rFonts w:ascii="Arial" w:eastAsia="Times New Roman" w:hAnsi="Arial" w:cs="Arial"/>
        </w:rPr>
        <w:t>Truth in advertising / Transparency</w:t>
      </w:r>
    </w:p>
    <w:p w14:paraId="7083F53F" w14:textId="77777777" w:rsidR="006A3FC0" w:rsidRPr="00FE231E" w:rsidRDefault="00606625" w:rsidP="000C0557">
      <w:pPr>
        <w:numPr>
          <w:ilvl w:val="1"/>
          <w:numId w:val="3"/>
        </w:numPr>
        <w:spacing w:after="0" w:line="240" w:lineRule="auto"/>
        <w:ind w:left="3240"/>
        <w:rPr>
          <w:rFonts w:ascii="Arial" w:eastAsia="Times New Roman" w:hAnsi="Arial" w:cs="Arial"/>
        </w:rPr>
      </w:pPr>
      <w:r w:rsidRPr="00FE231E">
        <w:rPr>
          <w:rFonts w:ascii="Arial" w:eastAsia="Times New Roman" w:hAnsi="Arial" w:cs="Arial"/>
        </w:rPr>
        <w:t>Free-from claims / Revealing potential toxicities</w:t>
      </w:r>
    </w:p>
    <w:p w14:paraId="11647730" w14:textId="041433EE" w:rsidR="006A3FC0" w:rsidRPr="00FE231E" w:rsidRDefault="00606625" w:rsidP="000C0557">
      <w:pPr>
        <w:numPr>
          <w:ilvl w:val="1"/>
          <w:numId w:val="3"/>
        </w:numPr>
        <w:spacing w:after="0" w:line="240" w:lineRule="auto"/>
        <w:ind w:left="3240"/>
        <w:rPr>
          <w:rFonts w:ascii="Arial" w:hAnsi="Arial" w:cs="Arial"/>
        </w:rPr>
      </w:pPr>
      <w:r w:rsidRPr="00FE231E">
        <w:rPr>
          <w:rFonts w:ascii="Arial" w:eastAsia="Times New Roman" w:hAnsi="Arial" w:cs="Arial"/>
        </w:rPr>
        <w:t>Certifications / Seals</w:t>
      </w:r>
    </w:p>
    <w:bookmarkEnd w:id="0"/>
    <w:p w14:paraId="1618E218" w14:textId="77777777" w:rsidR="009417C8" w:rsidRPr="00FE231E" w:rsidRDefault="009417C8" w:rsidP="002118A8">
      <w:pPr>
        <w:spacing w:after="0" w:line="240" w:lineRule="auto"/>
        <w:ind w:left="2160"/>
        <w:rPr>
          <w:rFonts w:ascii="Arial" w:hAnsi="Arial" w:cs="Arial"/>
        </w:rPr>
      </w:pPr>
    </w:p>
    <w:p w14:paraId="088D04F6" w14:textId="77D49AF3" w:rsidR="009417C8" w:rsidRPr="00FE231E" w:rsidRDefault="009417C8" w:rsidP="002118A8">
      <w:pPr>
        <w:pStyle w:val="NoParagraphStyle"/>
        <w:tabs>
          <w:tab w:val="left" w:pos="860"/>
          <w:tab w:val="left" w:pos="2880"/>
        </w:tabs>
        <w:spacing w:line="240" w:lineRule="auto"/>
        <w:rPr>
          <w:rFonts w:ascii="Arial" w:hAnsi="Arial" w:cs="Arial"/>
          <w:i/>
        </w:rPr>
      </w:pPr>
      <w:r w:rsidRPr="00FE231E">
        <w:rPr>
          <w:rFonts w:ascii="Arial" w:hAnsi="Arial" w:cs="Arial"/>
        </w:rPr>
        <w:tab/>
      </w:r>
      <w:r w:rsidRPr="00FE231E">
        <w:rPr>
          <w:rFonts w:ascii="Arial" w:hAnsi="Arial" w:cs="Arial"/>
        </w:rPr>
        <w:tab/>
      </w:r>
      <w:r w:rsidRPr="00FE231E">
        <w:rPr>
          <w:rFonts w:ascii="Arial" w:hAnsi="Arial" w:cs="Arial"/>
          <w:i/>
        </w:rPr>
        <w:t xml:space="preserve">(1.0 Credit in </w:t>
      </w:r>
      <w:r w:rsidR="004538A6" w:rsidRPr="00FE231E">
        <w:rPr>
          <w:rFonts w:ascii="Arial" w:hAnsi="Arial" w:cs="Arial"/>
          <w:i/>
        </w:rPr>
        <w:t>Professional Practice</w:t>
      </w:r>
      <w:r w:rsidRPr="00FE231E">
        <w:rPr>
          <w:rFonts w:ascii="Arial" w:hAnsi="Arial" w:cs="Arial"/>
          <w:i/>
        </w:rPr>
        <w:t>)</w:t>
      </w:r>
    </w:p>
    <w:p w14:paraId="563D254F" w14:textId="77777777" w:rsidR="00226062" w:rsidRDefault="00EC4813" w:rsidP="002118A8">
      <w:pPr>
        <w:pStyle w:val="ListParagraph"/>
        <w:spacing w:after="0" w:line="240" w:lineRule="auto"/>
        <w:ind w:left="0" w:hanging="90"/>
        <w:rPr>
          <w:rFonts w:cs="Times New Roman"/>
        </w:rPr>
      </w:pPr>
    </w:p>
    <w:p w14:paraId="02CD1C5F" w14:textId="3DE60B2A" w:rsidR="00226062" w:rsidRPr="00FE231E" w:rsidRDefault="000E0365" w:rsidP="002118A8">
      <w:pPr>
        <w:pStyle w:val="ListParagraph"/>
        <w:tabs>
          <w:tab w:val="left" w:pos="2880"/>
        </w:tabs>
        <w:spacing w:after="0" w:line="240" w:lineRule="auto"/>
        <w:ind w:left="0"/>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lastRenderedPageBreak/>
        <w:br/>
      </w:r>
      <w:r>
        <w:rPr>
          <w:rFonts w:ascii="Arial" w:hAnsi="Arial" w:cs="Arial"/>
        </w:rPr>
        <w:br/>
      </w:r>
      <w:r w:rsidR="009B58DB" w:rsidRPr="002B28FC">
        <w:rPr>
          <w:rFonts w:ascii="Arial" w:hAnsi="Arial" w:cs="Arial"/>
        </w:rPr>
        <w:t>2</w:t>
      </w:r>
      <w:r w:rsidR="00606625" w:rsidRPr="002B28FC">
        <w:rPr>
          <w:rFonts w:ascii="Arial" w:hAnsi="Arial" w:cs="Arial"/>
        </w:rPr>
        <w:t>:</w:t>
      </w:r>
      <w:r w:rsidR="009B58DB" w:rsidRPr="002B28FC">
        <w:rPr>
          <w:rFonts w:ascii="Arial" w:hAnsi="Arial" w:cs="Arial"/>
        </w:rPr>
        <w:t>40</w:t>
      </w:r>
      <w:r w:rsidR="00606625" w:rsidRPr="002B28FC">
        <w:rPr>
          <w:rFonts w:ascii="Arial" w:hAnsi="Arial" w:cs="Arial"/>
        </w:rPr>
        <w:t xml:space="preserve"> p.m.– </w:t>
      </w:r>
      <w:r w:rsidR="009B58DB" w:rsidRPr="002B28FC">
        <w:rPr>
          <w:rFonts w:ascii="Arial" w:hAnsi="Arial" w:cs="Arial"/>
        </w:rPr>
        <w:t>3</w:t>
      </w:r>
      <w:r w:rsidR="00606625" w:rsidRPr="002B28FC">
        <w:rPr>
          <w:rFonts w:ascii="Arial" w:hAnsi="Arial" w:cs="Arial"/>
        </w:rPr>
        <w:t>:</w:t>
      </w:r>
      <w:r w:rsidR="009B58DB" w:rsidRPr="002B28FC">
        <w:rPr>
          <w:rFonts w:ascii="Arial" w:hAnsi="Arial" w:cs="Arial"/>
        </w:rPr>
        <w:t>55</w:t>
      </w:r>
      <w:r w:rsidR="00606625" w:rsidRPr="002B28FC">
        <w:rPr>
          <w:rFonts w:ascii="Arial" w:hAnsi="Arial" w:cs="Arial"/>
        </w:rPr>
        <w:t xml:space="preserve"> p.m.</w:t>
      </w:r>
      <w:r w:rsidR="00606625" w:rsidRPr="006A3FC0">
        <w:rPr>
          <w:rFonts w:cs="Times New Roman"/>
        </w:rPr>
        <w:t xml:space="preserve"> </w:t>
      </w:r>
      <w:r w:rsidR="002118A8">
        <w:rPr>
          <w:rFonts w:cs="Times New Roman"/>
        </w:rPr>
        <w:tab/>
      </w:r>
      <w:r w:rsidR="00606625" w:rsidRPr="00FE231E">
        <w:rPr>
          <w:rFonts w:ascii="Arial" w:hAnsi="Arial" w:cs="Arial"/>
          <w:b/>
          <w:bCs/>
        </w:rPr>
        <w:t>Tobacco/Deeming Rule Update</w:t>
      </w:r>
      <w:r w:rsidR="00606625" w:rsidRPr="00FE231E">
        <w:rPr>
          <w:rFonts w:ascii="Arial" w:hAnsi="Arial" w:cs="Arial"/>
        </w:rPr>
        <w:t xml:space="preserve"> </w:t>
      </w:r>
      <w:r>
        <w:rPr>
          <w:rFonts w:ascii="Arial" w:hAnsi="Arial" w:cs="Arial"/>
        </w:rPr>
        <w:br/>
      </w:r>
    </w:p>
    <w:p w14:paraId="11C625BB" w14:textId="71B12D3D" w:rsidR="00226062" w:rsidRPr="00FE231E" w:rsidRDefault="00606625" w:rsidP="002118A8">
      <w:pPr>
        <w:pStyle w:val="NoParagraphStyle"/>
        <w:tabs>
          <w:tab w:val="left" w:pos="860"/>
          <w:tab w:val="left" w:pos="2880"/>
        </w:tabs>
        <w:spacing w:line="240" w:lineRule="auto"/>
        <w:ind w:left="4320" w:hanging="4320"/>
        <w:rPr>
          <w:rFonts w:ascii="Arial" w:hAnsi="Arial" w:cs="Arial"/>
        </w:rPr>
      </w:pPr>
      <w:r w:rsidRPr="00FE231E">
        <w:rPr>
          <w:rFonts w:ascii="Arial" w:hAnsi="Arial" w:cs="Arial"/>
        </w:rPr>
        <w:tab/>
      </w:r>
      <w:r w:rsidRPr="00FE231E">
        <w:rPr>
          <w:rFonts w:ascii="Arial" w:hAnsi="Arial" w:cs="Arial"/>
        </w:rPr>
        <w:tab/>
        <w:t>Moderator:</w:t>
      </w:r>
      <w:r w:rsidRPr="00FE231E">
        <w:rPr>
          <w:rFonts w:ascii="Arial" w:hAnsi="Arial" w:cs="Arial"/>
        </w:rPr>
        <w:tab/>
        <w:t xml:space="preserve"> Anne Pierson Allen</w:t>
      </w:r>
      <w:r w:rsidR="00562D57">
        <w:rPr>
          <w:rFonts w:ascii="Arial" w:hAnsi="Arial" w:cs="Arial"/>
        </w:rPr>
        <w:t xml:space="preserve">, Esq. </w:t>
      </w:r>
    </w:p>
    <w:p w14:paraId="79A239C5" w14:textId="5DC54DB5" w:rsidR="00226062" w:rsidRPr="00FE231E" w:rsidRDefault="00606625" w:rsidP="002118A8">
      <w:pPr>
        <w:pStyle w:val="NoParagraphStyle"/>
        <w:tabs>
          <w:tab w:val="left" w:pos="860"/>
          <w:tab w:val="left" w:pos="2880"/>
        </w:tabs>
        <w:spacing w:line="240" w:lineRule="auto"/>
        <w:ind w:left="4320" w:hanging="4320"/>
        <w:rPr>
          <w:rFonts w:ascii="Arial" w:hAnsi="Arial" w:cs="Arial"/>
        </w:rPr>
      </w:pPr>
      <w:r w:rsidRPr="00FE231E">
        <w:rPr>
          <w:rFonts w:ascii="Arial" w:hAnsi="Arial" w:cs="Arial"/>
        </w:rPr>
        <w:tab/>
      </w:r>
      <w:r w:rsidRPr="00FE231E">
        <w:rPr>
          <w:rFonts w:ascii="Arial" w:hAnsi="Arial" w:cs="Arial"/>
        </w:rPr>
        <w:tab/>
      </w:r>
      <w:r w:rsidRPr="00FE231E">
        <w:rPr>
          <w:rFonts w:ascii="Arial" w:hAnsi="Arial" w:cs="Arial"/>
        </w:rPr>
        <w:tab/>
      </w:r>
      <w:r w:rsidR="00562D57">
        <w:rPr>
          <w:rFonts w:ascii="Arial" w:hAnsi="Arial" w:cs="Arial"/>
        </w:rPr>
        <w:t xml:space="preserve"> </w:t>
      </w:r>
      <w:r w:rsidRPr="00FE231E">
        <w:rPr>
          <w:rFonts w:ascii="Arial" w:hAnsi="Arial" w:cs="Arial"/>
        </w:rPr>
        <w:t>New York, NY</w:t>
      </w:r>
    </w:p>
    <w:p w14:paraId="35912D98" w14:textId="1D8EE0F6" w:rsidR="008C3D6C" w:rsidRDefault="008C3D6C" w:rsidP="002118A8">
      <w:pPr>
        <w:pStyle w:val="NoParagraphStyle"/>
        <w:tabs>
          <w:tab w:val="left" w:pos="860"/>
          <w:tab w:val="left" w:pos="2880"/>
        </w:tabs>
        <w:spacing w:line="240" w:lineRule="auto"/>
        <w:ind w:left="4320" w:hanging="4320"/>
        <w:rPr>
          <w:rFonts w:ascii="Arial" w:hAnsi="Arial" w:cs="Arial"/>
        </w:rPr>
      </w:pPr>
    </w:p>
    <w:p w14:paraId="4C20241C" w14:textId="77777777" w:rsidR="00A3119F" w:rsidRPr="006C7308" w:rsidRDefault="008C3D6C" w:rsidP="00A3119F">
      <w:pPr>
        <w:pStyle w:val="NoParagraphStyle"/>
        <w:tabs>
          <w:tab w:val="left" w:pos="860"/>
          <w:tab w:val="left" w:pos="2880"/>
        </w:tabs>
        <w:spacing w:line="240" w:lineRule="auto"/>
        <w:ind w:left="4320" w:hanging="4320"/>
        <w:rPr>
          <w:rFonts w:ascii="Arial" w:hAnsi="Arial" w:cs="Arial"/>
        </w:rPr>
      </w:pPr>
      <w:r>
        <w:rPr>
          <w:rFonts w:ascii="Arial" w:hAnsi="Arial" w:cs="Arial"/>
        </w:rPr>
        <w:tab/>
      </w:r>
      <w:r>
        <w:rPr>
          <w:rFonts w:ascii="Arial" w:hAnsi="Arial" w:cs="Arial"/>
        </w:rPr>
        <w:tab/>
        <w:t xml:space="preserve">Speakers: </w:t>
      </w:r>
      <w:r>
        <w:rPr>
          <w:rFonts w:ascii="Arial" w:hAnsi="Arial" w:cs="Arial"/>
        </w:rPr>
        <w:tab/>
      </w:r>
      <w:r w:rsidR="00A3119F" w:rsidRPr="006C30EF">
        <w:rPr>
          <w:rFonts w:ascii="Arial" w:hAnsi="Arial" w:cs="Arial"/>
        </w:rPr>
        <w:t>David Dobbins, JD, MPH</w:t>
      </w:r>
      <w:r w:rsidR="00A3119F" w:rsidRPr="006C30EF">
        <w:rPr>
          <w:rFonts w:ascii="Arial" w:hAnsi="Arial" w:cs="Arial"/>
        </w:rPr>
        <w:br/>
        <w:t>Chief Operating Officer</w:t>
      </w:r>
      <w:r w:rsidR="00A3119F" w:rsidRPr="006C30EF">
        <w:rPr>
          <w:rFonts w:ascii="Arial" w:hAnsi="Arial" w:cs="Arial"/>
        </w:rPr>
        <w:br/>
        <w:t>Truth Initiative</w:t>
      </w:r>
      <w:r w:rsidR="00A3119F" w:rsidRPr="006C30EF">
        <w:rPr>
          <w:rFonts w:ascii="Arial" w:hAnsi="Arial" w:cs="Arial"/>
        </w:rPr>
        <w:br/>
        <w:t>Washington, D.C.</w:t>
      </w:r>
      <w:r w:rsidR="00A3119F">
        <w:rPr>
          <w:rFonts w:ascii="Arial" w:hAnsi="Arial" w:cs="Arial"/>
        </w:rPr>
        <w:t xml:space="preserve"> </w:t>
      </w:r>
    </w:p>
    <w:p w14:paraId="2722D4D7" w14:textId="0816287B" w:rsidR="00A3119F" w:rsidRDefault="00A3119F" w:rsidP="002118A8">
      <w:pPr>
        <w:pStyle w:val="NoParagraphStyle"/>
        <w:tabs>
          <w:tab w:val="left" w:pos="860"/>
          <w:tab w:val="left" w:pos="2880"/>
        </w:tabs>
        <w:spacing w:line="240" w:lineRule="auto"/>
        <w:ind w:left="4320" w:hanging="4320"/>
        <w:rPr>
          <w:rFonts w:ascii="Arial" w:hAnsi="Arial" w:cs="Arial"/>
        </w:rPr>
      </w:pPr>
    </w:p>
    <w:p w14:paraId="42979446" w14:textId="77777777" w:rsidR="00A3119F" w:rsidRDefault="00A3119F" w:rsidP="002118A8">
      <w:pPr>
        <w:pStyle w:val="NoParagraphStyle"/>
        <w:tabs>
          <w:tab w:val="left" w:pos="860"/>
          <w:tab w:val="left" w:pos="2880"/>
        </w:tabs>
        <w:spacing w:line="240" w:lineRule="auto"/>
        <w:ind w:left="4320" w:hanging="4320"/>
        <w:rPr>
          <w:rFonts w:ascii="Arial" w:hAnsi="Arial" w:cs="Arial"/>
        </w:rPr>
      </w:pPr>
    </w:p>
    <w:p w14:paraId="0D58EE73" w14:textId="3C2116CF" w:rsidR="008C3D6C" w:rsidRDefault="008C3D6C" w:rsidP="00A3119F">
      <w:pPr>
        <w:pStyle w:val="NoParagraphStyle"/>
        <w:tabs>
          <w:tab w:val="left" w:pos="860"/>
          <w:tab w:val="left" w:pos="2880"/>
        </w:tabs>
        <w:spacing w:line="240" w:lineRule="auto"/>
        <w:ind w:left="4320"/>
        <w:rPr>
          <w:rFonts w:ascii="Arial" w:hAnsi="Arial" w:cs="Arial"/>
        </w:rPr>
      </w:pPr>
      <w:proofErr w:type="spellStart"/>
      <w:r w:rsidRPr="00E74B3E">
        <w:rPr>
          <w:rFonts w:ascii="Arial" w:hAnsi="Arial" w:cs="Arial"/>
        </w:rPr>
        <w:t>Morenike</w:t>
      </w:r>
      <w:proofErr w:type="spellEnd"/>
      <w:r w:rsidRPr="00E74B3E">
        <w:rPr>
          <w:rFonts w:ascii="Arial" w:hAnsi="Arial" w:cs="Arial"/>
        </w:rPr>
        <w:t xml:space="preserve"> </w:t>
      </w:r>
      <w:proofErr w:type="spellStart"/>
      <w:r w:rsidRPr="00E74B3E">
        <w:rPr>
          <w:rFonts w:ascii="Arial" w:hAnsi="Arial" w:cs="Arial"/>
        </w:rPr>
        <w:t>Fajana</w:t>
      </w:r>
      <w:proofErr w:type="spellEnd"/>
      <w:r w:rsidRPr="00E74B3E">
        <w:rPr>
          <w:rFonts w:ascii="Arial" w:hAnsi="Arial" w:cs="Arial"/>
        </w:rPr>
        <w:t xml:space="preserve">, Esq. </w:t>
      </w:r>
      <w:r w:rsidR="00A3119F">
        <w:rPr>
          <w:rFonts w:ascii="Arial" w:hAnsi="Arial" w:cs="Arial"/>
        </w:rPr>
        <w:br/>
      </w:r>
      <w:r w:rsidRPr="00E74B3E">
        <w:rPr>
          <w:rFonts w:ascii="Arial" w:hAnsi="Arial" w:cs="Arial"/>
        </w:rPr>
        <w:t>Special Counsel, Executive Division</w:t>
      </w:r>
      <w:r w:rsidRPr="00E74B3E">
        <w:rPr>
          <w:rFonts w:ascii="Arial" w:hAnsi="Arial" w:cs="Arial"/>
        </w:rPr>
        <w:br/>
        <w:t>NYS Office of the Attorney General</w:t>
      </w:r>
      <w:r w:rsidRPr="00E74B3E">
        <w:rPr>
          <w:rFonts w:ascii="Arial" w:hAnsi="Arial" w:cs="Arial"/>
        </w:rPr>
        <w:br/>
        <w:t>New York, NY</w:t>
      </w:r>
      <w:r w:rsidR="00A3119F">
        <w:rPr>
          <w:rFonts w:ascii="Arial" w:hAnsi="Arial" w:cs="Arial"/>
        </w:rPr>
        <w:br/>
      </w:r>
    </w:p>
    <w:p w14:paraId="6807BCAE" w14:textId="688699B9" w:rsidR="008C3D6C" w:rsidRDefault="00A3119F" w:rsidP="00A3119F">
      <w:pPr>
        <w:pStyle w:val="NoParagraphStyle"/>
        <w:tabs>
          <w:tab w:val="left" w:pos="860"/>
          <w:tab w:val="left" w:pos="2880"/>
        </w:tabs>
        <w:spacing w:line="240" w:lineRule="auto"/>
        <w:ind w:left="4320"/>
        <w:rPr>
          <w:rFonts w:ascii="Arial" w:hAnsi="Arial" w:cs="Arial"/>
        </w:rPr>
      </w:pPr>
      <w:r>
        <w:rPr>
          <w:rFonts w:ascii="Arial" w:hAnsi="Arial" w:cs="Arial"/>
        </w:rPr>
        <w:t>Kim Kessler, JD</w:t>
      </w:r>
      <w:r>
        <w:rPr>
          <w:rFonts w:ascii="Arial" w:hAnsi="Arial" w:cs="Arial"/>
        </w:rPr>
        <w:br/>
        <w:t>Assistant Health Commissioner</w:t>
      </w:r>
      <w:r>
        <w:rPr>
          <w:rFonts w:ascii="Arial" w:hAnsi="Arial" w:cs="Arial"/>
        </w:rPr>
        <w:br/>
        <w:t>Bureau of Chronic Disease Prevention &amp; Tobacco Control</w:t>
      </w:r>
      <w:r>
        <w:rPr>
          <w:rFonts w:ascii="Arial" w:hAnsi="Arial" w:cs="Arial"/>
        </w:rPr>
        <w:br/>
        <w:t>NYS Department of Mental Health &amp; Hygiene</w:t>
      </w:r>
      <w:r>
        <w:rPr>
          <w:rFonts w:ascii="Arial" w:hAnsi="Arial" w:cs="Arial"/>
        </w:rPr>
        <w:br/>
        <w:t>New York, NY</w:t>
      </w:r>
    </w:p>
    <w:p w14:paraId="37BAE0FB" w14:textId="3B35C907" w:rsidR="008C3D6C" w:rsidRPr="006C7308" w:rsidRDefault="008C3D6C" w:rsidP="002118A8">
      <w:pPr>
        <w:pStyle w:val="NoParagraphStyle"/>
        <w:tabs>
          <w:tab w:val="left" w:pos="860"/>
          <w:tab w:val="left" w:pos="2880"/>
        </w:tabs>
        <w:spacing w:line="240" w:lineRule="auto"/>
        <w:ind w:left="4320" w:hanging="4320"/>
        <w:rPr>
          <w:rFonts w:ascii="Arial" w:hAnsi="Arial" w:cs="Arial"/>
        </w:rPr>
      </w:pPr>
      <w:r>
        <w:rPr>
          <w:rFonts w:ascii="Arial" w:hAnsi="Arial" w:cs="Arial"/>
        </w:rPr>
        <w:tab/>
      </w:r>
      <w:r>
        <w:rPr>
          <w:rFonts w:ascii="Arial" w:hAnsi="Arial" w:cs="Arial"/>
        </w:rPr>
        <w:tab/>
      </w:r>
      <w:r>
        <w:rPr>
          <w:rFonts w:ascii="Arial" w:hAnsi="Arial" w:cs="Arial"/>
        </w:rPr>
        <w:tab/>
        <w:t xml:space="preserve"> </w:t>
      </w:r>
    </w:p>
    <w:p w14:paraId="5F8F2C4E" w14:textId="77777777" w:rsidR="00226062" w:rsidRPr="006A3FC0" w:rsidRDefault="00EC4813" w:rsidP="002118A8">
      <w:pPr>
        <w:pStyle w:val="ListParagraph"/>
        <w:spacing w:after="0" w:line="240" w:lineRule="auto"/>
        <w:ind w:hanging="360"/>
        <w:rPr>
          <w:rFonts w:cs="Times New Roman"/>
          <w:color w:val="000000"/>
        </w:rPr>
      </w:pPr>
    </w:p>
    <w:p w14:paraId="12A3A25A" w14:textId="77777777" w:rsidR="00226062" w:rsidRPr="00FE231E" w:rsidRDefault="00606625" w:rsidP="000C0557">
      <w:pPr>
        <w:pStyle w:val="ListParagraph"/>
        <w:numPr>
          <w:ilvl w:val="1"/>
          <w:numId w:val="3"/>
        </w:numPr>
        <w:spacing w:after="0" w:line="240" w:lineRule="auto"/>
        <w:ind w:left="3240"/>
        <w:rPr>
          <w:rFonts w:ascii="Arial" w:hAnsi="Arial" w:cs="Arial"/>
          <w:bCs/>
        </w:rPr>
      </w:pPr>
      <w:r w:rsidRPr="00FE231E">
        <w:rPr>
          <w:rFonts w:ascii="Arial" w:hAnsi="Arial" w:cs="Arial"/>
          <w:bCs/>
        </w:rPr>
        <w:t>ENDS products</w:t>
      </w:r>
    </w:p>
    <w:p w14:paraId="2A980D65" w14:textId="77777777" w:rsidR="00226062" w:rsidRPr="00FE231E" w:rsidRDefault="00606625" w:rsidP="000C0557">
      <w:pPr>
        <w:pStyle w:val="ListParagraph"/>
        <w:numPr>
          <w:ilvl w:val="1"/>
          <w:numId w:val="3"/>
        </w:numPr>
        <w:spacing w:after="0" w:line="240" w:lineRule="auto"/>
        <w:ind w:left="3240"/>
        <w:rPr>
          <w:rFonts w:ascii="Arial" w:hAnsi="Arial" w:cs="Arial"/>
        </w:rPr>
      </w:pPr>
      <w:r w:rsidRPr="00FE231E">
        <w:rPr>
          <w:rFonts w:ascii="Arial" w:hAnsi="Arial" w:cs="Arial"/>
          <w:bCs/>
        </w:rPr>
        <w:t>Federal v. State Laws</w:t>
      </w:r>
    </w:p>
    <w:p w14:paraId="2646A619" w14:textId="6A9B157A" w:rsidR="00226062" w:rsidRPr="00FE231E" w:rsidRDefault="00606625" w:rsidP="000C0557">
      <w:pPr>
        <w:pStyle w:val="ListParagraph"/>
        <w:numPr>
          <w:ilvl w:val="1"/>
          <w:numId w:val="3"/>
        </w:numPr>
        <w:spacing w:after="0" w:line="240" w:lineRule="auto"/>
        <w:ind w:left="3240"/>
        <w:rPr>
          <w:rFonts w:ascii="Arial" w:hAnsi="Arial" w:cs="Arial"/>
        </w:rPr>
      </w:pPr>
      <w:r w:rsidRPr="00FE231E">
        <w:rPr>
          <w:rFonts w:ascii="Arial" w:hAnsi="Arial" w:cs="Arial"/>
          <w:bCs/>
        </w:rPr>
        <w:t>Vaping, Lawsuits, and Regulations</w:t>
      </w:r>
    </w:p>
    <w:p w14:paraId="5A93DE35" w14:textId="77777777" w:rsidR="002118A8" w:rsidRPr="009417C8" w:rsidRDefault="002118A8" w:rsidP="002118A8">
      <w:pPr>
        <w:pStyle w:val="ListParagraph"/>
        <w:spacing w:after="0" w:line="240" w:lineRule="auto"/>
        <w:ind w:left="3150"/>
        <w:rPr>
          <w:rFonts w:cs="Times New Roman"/>
        </w:rPr>
      </w:pPr>
    </w:p>
    <w:p w14:paraId="0A9FB462" w14:textId="42A07435" w:rsidR="002B28FC" w:rsidRDefault="009417C8" w:rsidP="002B28FC">
      <w:pPr>
        <w:pStyle w:val="NoParagraphStyle"/>
        <w:tabs>
          <w:tab w:val="left" w:pos="860"/>
          <w:tab w:val="left" w:pos="2880"/>
        </w:tabs>
        <w:spacing w:line="240" w:lineRule="auto"/>
        <w:ind w:left="720"/>
        <w:rPr>
          <w:rFonts w:ascii="Arial" w:hAnsi="Arial" w:cs="Arial"/>
          <w:i/>
        </w:rPr>
      </w:pPr>
      <w:r w:rsidRPr="00204103">
        <w:rPr>
          <w:rFonts w:ascii="Arial" w:hAnsi="Arial" w:cs="Arial"/>
        </w:rPr>
        <w:tab/>
      </w:r>
      <w:r w:rsidRPr="00204103">
        <w:rPr>
          <w:rFonts w:ascii="Arial" w:hAnsi="Arial" w:cs="Arial"/>
        </w:rPr>
        <w:tab/>
      </w:r>
      <w:r w:rsidRPr="00204103">
        <w:rPr>
          <w:rFonts w:ascii="Arial" w:hAnsi="Arial" w:cs="Arial"/>
          <w:i/>
        </w:rPr>
        <w:t>(1.</w:t>
      </w:r>
      <w:r w:rsidR="009B58DB">
        <w:rPr>
          <w:rFonts w:ascii="Arial" w:hAnsi="Arial" w:cs="Arial"/>
          <w:i/>
        </w:rPr>
        <w:t>5</w:t>
      </w:r>
      <w:r w:rsidRPr="00204103">
        <w:rPr>
          <w:rFonts w:ascii="Arial" w:hAnsi="Arial" w:cs="Arial"/>
          <w:i/>
        </w:rPr>
        <w:t xml:space="preserve"> Credit</w:t>
      </w:r>
      <w:r w:rsidR="002A08F6">
        <w:rPr>
          <w:rFonts w:ascii="Arial" w:hAnsi="Arial" w:cs="Arial"/>
          <w:i/>
        </w:rPr>
        <w:t>s</w:t>
      </w:r>
      <w:r w:rsidRPr="00204103">
        <w:rPr>
          <w:rFonts w:ascii="Arial" w:hAnsi="Arial" w:cs="Arial"/>
          <w:i/>
        </w:rPr>
        <w:t xml:space="preserve"> in Areas of Professional Practice)</w:t>
      </w:r>
      <w:r w:rsidR="002B28FC">
        <w:rPr>
          <w:rFonts w:ascii="Arial" w:hAnsi="Arial" w:cs="Arial"/>
          <w:i/>
        </w:rPr>
        <w:br/>
      </w:r>
    </w:p>
    <w:p w14:paraId="1113EF65" w14:textId="77777777" w:rsidR="002B28FC" w:rsidRDefault="002B28FC" w:rsidP="002B28FC">
      <w:pPr>
        <w:pStyle w:val="NoParagraphStyle"/>
        <w:tabs>
          <w:tab w:val="left" w:pos="860"/>
          <w:tab w:val="left" w:pos="2880"/>
        </w:tabs>
        <w:spacing w:line="240" w:lineRule="auto"/>
        <w:ind w:left="720"/>
        <w:rPr>
          <w:rFonts w:ascii="Arial" w:hAnsi="Arial" w:cs="Arial"/>
          <w:i/>
        </w:rPr>
      </w:pPr>
    </w:p>
    <w:p w14:paraId="2145C5B3" w14:textId="2BD7CE59" w:rsidR="00B53DA7" w:rsidRPr="002B28FC" w:rsidRDefault="00606625" w:rsidP="002B28FC">
      <w:pPr>
        <w:pStyle w:val="NoParagraphStyle"/>
        <w:tabs>
          <w:tab w:val="left" w:pos="720"/>
          <w:tab w:val="left" w:pos="2880"/>
        </w:tabs>
        <w:spacing w:line="240" w:lineRule="auto"/>
        <w:ind w:left="720" w:hanging="810"/>
        <w:rPr>
          <w:rFonts w:ascii="Arial" w:hAnsi="Arial" w:cs="Arial"/>
          <w:i/>
        </w:rPr>
      </w:pPr>
      <w:r w:rsidRPr="00FE231E">
        <w:rPr>
          <w:rFonts w:ascii="Arial" w:hAnsi="Arial" w:cs="Arial"/>
        </w:rPr>
        <w:t>3:</w:t>
      </w:r>
      <w:r w:rsidR="009B58DB">
        <w:rPr>
          <w:rFonts w:ascii="Arial" w:hAnsi="Arial" w:cs="Arial"/>
        </w:rPr>
        <w:t>55</w:t>
      </w:r>
      <w:r w:rsidR="006E1615">
        <w:rPr>
          <w:rFonts w:ascii="Arial" w:hAnsi="Arial" w:cs="Arial"/>
        </w:rPr>
        <w:t xml:space="preserve"> p.m. </w:t>
      </w:r>
      <w:r w:rsidRPr="00FE231E">
        <w:rPr>
          <w:rFonts w:ascii="Arial" w:hAnsi="Arial" w:cs="Arial"/>
        </w:rPr>
        <w:t>-</w:t>
      </w:r>
      <w:r w:rsidR="006E1615">
        <w:rPr>
          <w:rFonts w:ascii="Arial" w:hAnsi="Arial" w:cs="Arial"/>
        </w:rPr>
        <w:t xml:space="preserve"> </w:t>
      </w:r>
      <w:r w:rsidR="009B58DB">
        <w:rPr>
          <w:rFonts w:ascii="Arial" w:hAnsi="Arial" w:cs="Arial"/>
        </w:rPr>
        <w:t>4</w:t>
      </w:r>
      <w:r w:rsidRPr="00FE231E">
        <w:rPr>
          <w:rFonts w:ascii="Arial" w:hAnsi="Arial" w:cs="Arial"/>
        </w:rPr>
        <w:t>:</w:t>
      </w:r>
      <w:r w:rsidR="009B58DB">
        <w:rPr>
          <w:rFonts w:ascii="Arial" w:hAnsi="Arial" w:cs="Arial"/>
        </w:rPr>
        <w:t>1</w:t>
      </w:r>
      <w:r w:rsidRPr="00FE231E">
        <w:rPr>
          <w:rFonts w:ascii="Arial" w:hAnsi="Arial" w:cs="Arial"/>
        </w:rPr>
        <w:t xml:space="preserve">0 p.m. </w:t>
      </w:r>
      <w:r w:rsidR="00B53DA7">
        <w:rPr>
          <w:rFonts w:ascii="Arial" w:hAnsi="Arial" w:cs="Arial"/>
        </w:rPr>
        <w:tab/>
      </w:r>
      <w:r w:rsidRPr="00FE231E">
        <w:rPr>
          <w:rFonts w:ascii="Arial" w:hAnsi="Arial" w:cs="Arial"/>
        </w:rPr>
        <w:t>Break</w:t>
      </w:r>
    </w:p>
    <w:p w14:paraId="732D472D" w14:textId="547B653F" w:rsidR="006A3FC0" w:rsidRPr="006A3FC0" w:rsidRDefault="00EC4813" w:rsidP="00B53DA7">
      <w:pPr>
        <w:pStyle w:val="ListParagraph"/>
        <w:spacing w:after="0" w:line="240" w:lineRule="auto"/>
        <w:ind w:left="4320"/>
        <w:rPr>
          <w:rFonts w:cs="Times New Roman"/>
        </w:rPr>
      </w:pPr>
    </w:p>
    <w:p w14:paraId="001515C3" w14:textId="77777777" w:rsidR="007411FB" w:rsidRDefault="009B58DB" w:rsidP="003D038C">
      <w:pPr>
        <w:pStyle w:val="ListParagraph"/>
        <w:tabs>
          <w:tab w:val="left" w:pos="2880"/>
        </w:tabs>
        <w:spacing w:after="0" w:line="240" w:lineRule="auto"/>
        <w:ind w:left="4230" w:hanging="4320"/>
        <w:rPr>
          <w:rFonts w:ascii="Arial" w:hAnsi="Arial" w:cs="Arial"/>
          <w:b/>
          <w:bCs/>
        </w:rPr>
      </w:pPr>
      <w:r>
        <w:rPr>
          <w:rFonts w:ascii="Arial" w:hAnsi="Arial" w:cs="Arial"/>
        </w:rPr>
        <w:t>4</w:t>
      </w:r>
      <w:r w:rsidR="00606625" w:rsidRPr="00FE231E">
        <w:rPr>
          <w:rFonts w:ascii="Arial" w:hAnsi="Arial" w:cs="Arial"/>
        </w:rPr>
        <w:t>:</w:t>
      </w:r>
      <w:r>
        <w:rPr>
          <w:rFonts w:ascii="Arial" w:hAnsi="Arial" w:cs="Arial"/>
        </w:rPr>
        <w:t>1</w:t>
      </w:r>
      <w:r w:rsidR="00606625" w:rsidRPr="00FE231E">
        <w:rPr>
          <w:rFonts w:ascii="Arial" w:hAnsi="Arial" w:cs="Arial"/>
        </w:rPr>
        <w:t xml:space="preserve">0 p.m. – </w:t>
      </w:r>
      <w:r>
        <w:rPr>
          <w:rFonts w:ascii="Arial" w:hAnsi="Arial" w:cs="Arial"/>
        </w:rPr>
        <w:t>5</w:t>
      </w:r>
      <w:r w:rsidR="00606625" w:rsidRPr="00FE231E">
        <w:rPr>
          <w:rFonts w:ascii="Arial" w:hAnsi="Arial" w:cs="Arial"/>
        </w:rPr>
        <w:t>:</w:t>
      </w:r>
      <w:r>
        <w:rPr>
          <w:rFonts w:ascii="Arial" w:hAnsi="Arial" w:cs="Arial"/>
        </w:rPr>
        <w:t>00</w:t>
      </w:r>
      <w:r w:rsidR="00606625" w:rsidRPr="00FE231E">
        <w:rPr>
          <w:rFonts w:ascii="Arial" w:hAnsi="Arial" w:cs="Arial"/>
        </w:rPr>
        <w:t xml:space="preserve"> p.m.</w:t>
      </w:r>
      <w:r w:rsidR="002118A8" w:rsidRPr="00FE231E">
        <w:rPr>
          <w:rFonts w:ascii="Arial" w:hAnsi="Arial" w:cs="Arial"/>
        </w:rPr>
        <w:tab/>
      </w:r>
      <w:r w:rsidR="007F4DBF" w:rsidRPr="007F4DBF">
        <w:rPr>
          <w:rFonts w:ascii="Arial" w:hAnsi="Arial" w:cs="Arial"/>
          <w:b/>
          <w:bCs/>
        </w:rPr>
        <w:t xml:space="preserve">Keynote </w:t>
      </w:r>
    </w:p>
    <w:p w14:paraId="14940721" w14:textId="77777777" w:rsidR="007411FB" w:rsidRDefault="007411FB" w:rsidP="003D038C">
      <w:pPr>
        <w:pStyle w:val="ListParagraph"/>
        <w:tabs>
          <w:tab w:val="left" w:pos="2880"/>
        </w:tabs>
        <w:spacing w:after="0" w:line="240" w:lineRule="auto"/>
        <w:ind w:left="4230" w:hanging="4320"/>
        <w:rPr>
          <w:rFonts w:ascii="Arial" w:hAnsi="Arial" w:cs="Arial"/>
          <w:b/>
          <w:bCs/>
        </w:rPr>
      </w:pPr>
      <w:r>
        <w:rPr>
          <w:rFonts w:ascii="Arial" w:hAnsi="Arial" w:cs="Arial"/>
          <w:b/>
          <w:bCs/>
        </w:rPr>
        <w:t xml:space="preserve">                                                 </w:t>
      </w:r>
    </w:p>
    <w:p w14:paraId="1E05D752" w14:textId="3CDA05BD" w:rsidR="003D038C" w:rsidRDefault="007411FB" w:rsidP="003D038C">
      <w:pPr>
        <w:pStyle w:val="ListParagraph"/>
        <w:tabs>
          <w:tab w:val="left" w:pos="2880"/>
        </w:tabs>
        <w:spacing w:after="0" w:line="240" w:lineRule="auto"/>
        <w:ind w:left="4230" w:hanging="4320"/>
        <w:rPr>
          <w:rFonts w:ascii="Arial" w:hAnsi="Arial" w:cs="Arial"/>
        </w:rPr>
      </w:pPr>
      <w:r>
        <w:rPr>
          <w:rFonts w:ascii="Arial" w:hAnsi="Arial" w:cs="Arial"/>
          <w:b/>
          <w:bCs/>
        </w:rPr>
        <w:t xml:space="preserve">                                             </w:t>
      </w:r>
      <w:r w:rsidR="007F4DBF" w:rsidRPr="007F4DBF">
        <w:rPr>
          <w:rFonts w:ascii="Arial" w:hAnsi="Arial" w:cs="Arial"/>
        </w:rPr>
        <w:t>Speaker:</w:t>
      </w:r>
      <w:r w:rsidR="006E1615">
        <w:rPr>
          <w:rFonts w:ascii="Arial" w:hAnsi="Arial" w:cs="Arial"/>
        </w:rPr>
        <w:t xml:space="preserve"> </w:t>
      </w:r>
      <w:r>
        <w:rPr>
          <w:rFonts w:ascii="Arial" w:hAnsi="Arial" w:cs="Arial"/>
        </w:rPr>
        <w:t xml:space="preserve">   </w:t>
      </w:r>
      <w:r w:rsidR="00AA0A97">
        <w:rPr>
          <w:rFonts w:ascii="Arial" w:hAnsi="Arial" w:cs="Arial"/>
        </w:rPr>
        <w:t xml:space="preserve"> </w:t>
      </w:r>
      <w:r w:rsidR="007F4DBF" w:rsidRPr="007F4DBF">
        <w:rPr>
          <w:rFonts w:ascii="Arial" w:hAnsi="Arial" w:cs="Arial"/>
        </w:rPr>
        <w:t xml:space="preserve">Douglas </w:t>
      </w:r>
      <w:proofErr w:type="spellStart"/>
      <w:r w:rsidR="007F4DBF" w:rsidRPr="007F4DBF">
        <w:rPr>
          <w:rFonts w:ascii="Arial" w:hAnsi="Arial" w:cs="Arial"/>
        </w:rPr>
        <w:t>Stearn</w:t>
      </w:r>
      <w:proofErr w:type="spellEnd"/>
      <w:r w:rsidR="007F4DBF" w:rsidRPr="007F4DBF">
        <w:rPr>
          <w:rFonts w:ascii="Arial" w:hAnsi="Arial" w:cs="Arial"/>
        </w:rPr>
        <w:br/>
      </w:r>
      <w:r w:rsidR="006B489B" w:rsidRPr="007F4DBF">
        <w:rPr>
          <w:rFonts w:ascii="Arial" w:hAnsi="Arial" w:cs="Arial"/>
        </w:rPr>
        <w:t>Deputy Director for Regulatory Affairs</w:t>
      </w:r>
      <w:r w:rsidR="006B489B" w:rsidRPr="007F4DBF">
        <w:rPr>
          <w:rFonts w:ascii="Arial" w:hAnsi="Arial" w:cs="Arial"/>
          <w:sz w:val="22"/>
        </w:rPr>
        <w:br/>
      </w:r>
      <w:r w:rsidR="006B489B" w:rsidRPr="007F4DBF">
        <w:rPr>
          <w:rFonts w:ascii="Arial" w:hAnsi="Arial" w:cs="Arial"/>
        </w:rPr>
        <w:t>Center for Food Safety and Applied Nutrition</w:t>
      </w:r>
      <w:r w:rsidR="006B489B" w:rsidRPr="007F4DBF">
        <w:rPr>
          <w:rFonts w:ascii="Arial" w:hAnsi="Arial" w:cs="Arial"/>
          <w:sz w:val="22"/>
        </w:rPr>
        <w:br/>
      </w:r>
      <w:r w:rsidR="006B489B" w:rsidRPr="007F4DBF">
        <w:rPr>
          <w:rFonts w:ascii="Arial" w:hAnsi="Arial" w:cs="Arial"/>
        </w:rPr>
        <w:t>U.S. Food and Drug Administration</w:t>
      </w:r>
      <w:r w:rsidR="00BC326A" w:rsidRPr="007F4DBF">
        <w:rPr>
          <w:rFonts w:ascii="Arial" w:hAnsi="Arial" w:cs="Arial"/>
        </w:rPr>
        <w:br/>
      </w:r>
      <w:r w:rsidR="00606625" w:rsidRPr="007F4DBF">
        <w:rPr>
          <w:rFonts w:ascii="Arial" w:hAnsi="Arial" w:cs="Arial"/>
        </w:rPr>
        <w:t xml:space="preserve">Washington D.C. </w:t>
      </w:r>
      <w:r w:rsidR="003D038C">
        <w:rPr>
          <w:rFonts w:ascii="Arial" w:hAnsi="Arial" w:cs="Arial"/>
        </w:rPr>
        <w:br/>
      </w:r>
    </w:p>
    <w:p w14:paraId="72C15CCD" w14:textId="7585294D" w:rsidR="006A3FC0" w:rsidRPr="003D038C" w:rsidRDefault="003D038C" w:rsidP="003D038C">
      <w:pPr>
        <w:pStyle w:val="ListParagraph"/>
        <w:tabs>
          <w:tab w:val="left" w:pos="2880"/>
        </w:tabs>
        <w:spacing w:after="0" w:line="240" w:lineRule="auto"/>
        <w:ind w:left="4230" w:hanging="4320"/>
        <w:rPr>
          <w:rFonts w:ascii="Arial" w:hAnsi="Arial" w:cs="Arial"/>
          <w:i/>
          <w:iCs/>
        </w:rPr>
      </w:pPr>
      <w:r>
        <w:rPr>
          <w:rFonts w:ascii="Arial" w:hAnsi="Arial" w:cs="Arial"/>
        </w:rPr>
        <w:tab/>
      </w:r>
      <w:r w:rsidRPr="003D038C">
        <w:rPr>
          <w:rFonts w:ascii="Arial" w:hAnsi="Arial" w:cs="Arial"/>
          <w:i/>
          <w:iCs/>
        </w:rPr>
        <w:t>(1.0 Credit in Areas of Professional Practice)</w:t>
      </w:r>
      <w:r>
        <w:rPr>
          <w:rFonts w:ascii="Arial" w:hAnsi="Arial" w:cs="Arial"/>
          <w:i/>
          <w:iCs/>
        </w:rPr>
        <w:br/>
      </w:r>
    </w:p>
    <w:p w14:paraId="7F120AF9" w14:textId="77777777" w:rsidR="006A3FC0" w:rsidRPr="006A3FC0" w:rsidRDefault="00606625" w:rsidP="002118A8">
      <w:pPr>
        <w:pStyle w:val="ListParagraph"/>
        <w:spacing w:after="0" w:line="240" w:lineRule="auto"/>
        <w:ind w:left="0"/>
        <w:rPr>
          <w:rFonts w:cs="Times New Roman"/>
        </w:rPr>
      </w:pPr>
      <w:r w:rsidRPr="006A3FC0">
        <w:rPr>
          <w:rFonts w:cs="Times New Roman"/>
        </w:rPr>
        <w:t> </w:t>
      </w:r>
    </w:p>
    <w:p w14:paraId="723BDEE0" w14:textId="153BA5C0" w:rsidR="006A3FC0" w:rsidRPr="00FE231E" w:rsidRDefault="009B58DB" w:rsidP="002118A8">
      <w:pPr>
        <w:pStyle w:val="ListParagraph"/>
        <w:tabs>
          <w:tab w:val="left" w:pos="2880"/>
        </w:tabs>
        <w:spacing w:after="0" w:line="240" w:lineRule="auto"/>
        <w:ind w:left="0"/>
        <w:rPr>
          <w:rFonts w:ascii="Arial" w:hAnsi="Arial" w:cs="Arial"/>
        </w:rPr>
      </w:pPr>
      <w:r>
        <w:rPr>
          <w:rFonts w:ascii="Arial" w:hAnsi="Arial" w:cs="Arial"/>
        </w:rPr>
        <w:t>5</w:t>
      </w:r>
      <w:r w:rsidR="00606625" w:rsidRPr="00FE231E">
        <w:rPr>
          <w:rFonts w:ascii="Arial" w:hAnsi="Arial" w:cs="Arial"/>
        </w:rPr>
        <w:t>:</w:t>
      </w:r>
      <w:r>
        <w:rPr>
          <w:rFonts w:ascii="Arial" w:hAnsi="Arial" w:cs="Arial"/>
        </w:rPr>
        <w:t>00</w:t>
      </w:r>
      <w:r w:rsidR="00606625" w:rsidRPr="00FE231E">
        <w:rPr>
          <w:rFonts w:ascii="Arial" w:hAnsi="Arial" w:cs="Arial"/>
        </w:rPr>
        <w:t xml:space="preserve"> p.m. – 5:2</w:t>
      </w:r>
      <w:r>
        <w:rPr>
          <w:rFonts w:ascii="Arial" w:hAnsi="Arial" w:cs="Arial"/>
        </w:rPr>
        <w:t>5</w:t>
      </w:r>
      <w:r w:rsidR="00606625" w:rsidRPr="00FE231E">
        <w:rPr>
          <w:rFonts w:ascii="Arial" w:hAnsi="Arial" w:cs="Arial"/>
        </w:rPr>
        <w:t xml:space="preserve"> p.m.</w:t>
      </w:r>
      <w:r w:rsidR="002118A8" w:rsidRPr="00FE231E">
        <w:rPr>
          <w:rFonts w:ascii="Arial" w:hAnsi="Arial" w:cs="Arial"/>
        </w:rPr>
        <w:tab/>
      </w:r>
      <w:r w:rsidR="00606625" w:rsidRPr="00FE231E">
        <w:rPr>
          <w:rFonts w:ascii="Arial" w:hAnsi="Arial" w:cs="Arial"/>
          <w:b/>
          <w:bCs/>
        </w:rPr>
        <w:t>Off label Promotion Update</w:t>
      </w:r>
    </w:p>
    <w:p w14:paraId="3F3CB837" w14:textId="2C526595" w:rsidR="00B71807" w:rsidRPr="00FE231E" w:rsidRDefault="00606625" w:rsidP="00B71807">
      <w:pPr>
        <w:pStyle w:val="ListParagraph"/>
        <w:tabs>
          <w:tab w:val="left" w:pos="2880"/>
        </w:tabs>
        <w:spacing w:after="0" w:line="240" w:lineRule="auto"/>
        <w:ind w:left="0"/>
        <w:rPr>
          <w:rFonts w:ascii="Arial" w:hAnsi="Arial" w:cs="Arial"/>
        </w:rPr>
      </w:pPr>
      <w:r w:rsidRPr="00FE231E">
        <w:rPr>
          <w:rFonts w:ascii="Arial" w:hAnsi="Arial" w:cs="Arial"/>
        </w:rPr>
        <w:tab/>
      </w:r>
      <w:r w:rsidRPr="00FE231E">
        <w:rPr>
          <w:rFonts w:ascii="Arial" w:hAnsi="Arial" w:cs="Arial"/>
        </w:rPr>
        <w:tab/>
      </w:r>
    </w:p>
    <w:p w14:paraId="1773F930" w14:textId="77777777" w:rsidR="00B71807" w:rsidRPr="00FE231E" w:rsidRDefault="00B71807" w:rsidP="00B71807">
      <w:pPr>
        <w:pStyle w:val="NoParagraphStyle"/>
        <w:tabs>
          <w:tab w:val="left" w:pos="860"/>
          <w:tab w:val="left" w:pos="2880"/>
        </w:tabs>
        <w:spacing w:line="240" w:lineRule="auto"/>
        <w:ind w:left="4320" w:hanging="4320"/>
        <w:rPr>
          <w:rFonts w:ascii="Arial" w:hAnsi="Arial" w:cs="Arial"/>
        </w:rPr>
      </w:pPr>
      <w:r w:rsidRPr="00FE231E">
        <w:rPr>
          <w:rFonts w:ascii="Arial" w:hAnsi="Arial" w:cs="Arial"/>
        </w:rPr>
        <w:tab/>
      </w:r>
      <w:r w:rsidRPr="00FE231E">
        <w:rPr>
          <w:rFonts w:ascii="Arial" w:hAnsi="Arial" w:cs="Arial"/>
        </w:rPr>
        <w:tab/>
      </w:r>
      <w:r>
        <w:rPr>
          <w:rFonts w:ascii="Arial" w:hAnsi="Arial" w:cs="Arial"/>
        </w:rPr>
        <w:t>Moderator</w:t>
      </w:r>
      <w:r w:rsidRPr="00FE231E">
        <w:rPr>
          <w:rFonts w:ascii="Arial" w:hAnsi="Arial" w:cs="Arial"/>
        </w:rPr>
        <w:t>:</w:t>
      </w:r>
      <w:r w:rsidRPr="00FE231E">
        <w:rPr>
          <w:rFonts w:ascii="Arial" w:hAnsi="Arial" w:cs="Arial"/>
        </w:rPr>
        <w:tab/>
      </w:r>
      <w:r>
        <w:rPr>
          <w:rFonts w:ascii="Arial" w:hAnsi="Arial" w:cs="Arial"/>
        </w:rPr>
        <w:t xml:space="preserve">Brian Malkin, Esq. </w:t>
      </w:r>
    </w:p>
    <w:p w14:paraId="572B6CCB" w14:textId="77777777" w:rsidR="00B71807" w:rsidRPr="00FE231E" w:rsidRDefault="00B71807" w:rsidP="00B71807">
      <w:pPr>
        <w:pStyle w:val="NoParagraphStyle"/>
        <w:tabs>
          <w:tab w:val="left" w:pos="860"/>
          <w:tab w:val="left" w:pos="2880"/>
        </w:tabs>
        <w:spacing w:line="240" w:lineRule="auto"/>
        <w:ind w:left="4320" w:hanging="4320"/>
        <w:rPr>
          <w:rFonts w:ascii="Arial" w:hAnsi="Arial" w:cs="Arial"/>
        </w:rPr>
      </w:pPr>
      <w:r w:rsidRPr="00FE231E">
        <w:rPr>
          <w:rFonts w:ascii="Arial" w:hAnsi="Arial" w:cs="Arial"/>
        </w:rPr>
        <w:tab/>
      </w:r>
      <w:r w:rsidRPr="00FE231E">
        <w:rPr>
          <w:rFonts w:ascii="Arial" w:hAnsi="Arial" w:cs="Arial"/>
        </w:rPr>
        <w:tab/>
      </w:r>
      <w:r w:rsidRPr="00FE231E">
        <w:rPr>
          <w:rFonts w:ascii="Arial" w:hAnsi="Arial" w:cs="Arial"/>
        </w:rPr>
        <w:tab/>
      </w:r>
      <w:proofErr w:type="spellStart"/>
      <w:r>
        <w:rPr>
          <w:rFonts w:ascii="Arial" w:hAnsi="Arial" w:cs="Arial"/>
        </w:rPr>
        <w:t>Arent</w:t>
      </w:r>
      <w:proofErr w:type="spellEnd"/>
      <w:r>
        <w:rPr>
          <w:rFonts w:ascii="Arial" w:hAnsi="Arial" w:cs="Arial"/>
        </w:rPr>
        <w:t xml:space="preserve"> Fox LLP</w:t>
      </w:r>
      <w:r w:rsidRPr="00FE231E">
        <w:rPr>
          <w:rFonts w:ascii="Arial" w:hAnsi="Arial" w:cs="Arial"/>
        </w:rPr>
        <w:tab/>
      </w:r>
    </w:p>
    <w:p w14:paraId="37F99717" w14:textId="77777777" w:rsidR="00B71807" w:rsidRDefault="00B71807" w:rsidP="00B71807">
      <w:pPr>
        <w:pStyle w:val="NoParagraphStyle"/>
        <w:tabs>
          <w:tab w:val="left" w:pos="860"/>
          <w:tab w:val="left" w:pos="2880"/>
        </w:tabs>
        <w:spacing w:line="240" w:lineRule="auto"/>
        <w:ind w:left="4320" w:hanging="4320"/>
        <w:rPr>
          <w:rFonts w:ascii="Arial" w:hAnsi="Arial" w:cs="Arial"/>
        </w:rPr>
      </w:pPr>
      <w:r w:rsidRPr="00FE231E">
        <w:rPr>
          <w:rFonts w:ascii="Arial" w:hAnsi="Arial" w:cs="Arial"/>
        </w:rPr>
        <w:tab/>
      </w:r>
      <w:r w:rsidRPr="00FE231E">
        <w:rPr>
          <w:rFonts w:ascii="Arial" w:hAnsi="Arial" w:cs="Arial"/>
        </w:rPr>
        <w:tab/>
      </w:r>
      <w:r w:rsidRPr="00FE231E">
        <w:rPr>
          <w:rFonts w:ascii="Arial" w:hAnsi="Arial" w:cs="Arial"/>
        </w:rPr>
        <w:tab/>
      </w:r>
      <w:r>
        <w:rPr>
          <w:rFonts w:ascii="Arial" w:hAnsi="Arial" w:cs="Arial"/>
        </w:rPr>
        <w:t>Washington, D.C.</w:t>
      </w:r>
    </w:p>
    <w:p w14:paraId="033FE75D" w14:textId="77777777" w:rsidR="00B71807" w:rsidRDefault="00B71807" w:rsidP="00B71807">
      <w:pPr>
        <w:pStyle w:val="NoParagraphStyle"/>
        <w:tabs>
          <w:tab w:val="left" w:pos="860"/>
          <w:tab w:val="left" w:pos="2880"/>
        </w:tabs>
        <w:spacing w:line="240" w:lineRule="auto"/>
        <w:ind w:left="4320" w:hanging="4320"/>
        <w:rPr>
          <w:rFonts w:ascii="Arial" w:hAnsi="Arial" w:cs="Arial"/>
        </w:rPr>
      </w:pPr>
      <w:r>
        <w:rPr>
          <w:rFonts w:ascii="Arial" w:hAnsi="Arial" w:cs="Arial"/>
        </w:rPr>
        <w:tab/>
      </w:r>
      <w:r>
        <w:rPr>
          <w:rFonts w:ascii="Arial" w:hAnsi="Arial" w:cs="Arial"/>
        </w:rPr>
        <w:tab/>
      </w:r>
    </w:p>
    <w:p w14:paraId="63E77B50" w14:textId="6DADF10C" w:rsidR="0029360F" w:rsidRDefault="002B28FC" w:rsidP="00B71807">
      <w:pPr>
        <w:pStyle w:val="NoParagraphStyle"/>
        <w:tabs>
          <w:tab w:val="left" w:pos="860"/>
          <w:tab w:val="left" w:pos="2880"/>
        </w:tabs>
        <w:spacing w:line="240" w:lineRule="auto"/>
        <w:ind w:left="4320" w:hanging="4320"/>
        <w:rPr>
          <w:rFonts w:ascii="Arial" w:hAnsi="Arial" w:cs="Arial"/>
        </w:rPr>
      </w:pPr>
      <w:r>
        <w:rPr>
          <w:rFonts w:ascii="Arial" w:hAnsi="Arial" w:cs="Arial"/>
        </w:rPr>
        <w:lastRenderedPageBreak/>
        <w:tab/>
      </w:r>
      <w:r>
        <w:rPr>
          <w:rFonts w:ascii="Arial" w:hAnsi="Arial" w:cs="Arial"/>
        </w:rPr>
        <w:tab/>
      </w:r>
      <w:r w:rsidR="00B71807">
        <w:rPr>
          <w:rFonts w:ascii="Arial" w:hAnsi="Arial" w:cs="Arial"/>
        </w:rPr>
        <w:t>Speaker</w:t>
      </w:r>
      <w:r w:rsidR="0029360F">
        <w:rPr>
          <w:rFonts w:ascii="Arial" w:hAnsi="Arial" w:cs="Arial"/>
        </w:rPr>
        <w:t>s:</w:t>
      </w:r>
      <w:r w:rsidR="0029360F">
        <w:rPr>
          <w:rFonts w:ascii="Arial" w:hAnsi="Arial" w:cs="Arial"/>
        </w:rPr>
        <w:tab/>
        <w:t xml:space="preserve">Jeffrey B. </w:t>
      </w:r>
      <w:proofErr w:type="spellStart"/>
      <w:r w:rsidR="0029360F">
        <w:rPr>
          <w:rFonts w:ascii="Arial" w:hAnsi="Arial" w:cs="Arial"/>
        </w:rPr>
        <w:t>Chasnow</w:t>
      </w:r>
      <w:proofErr w:type="spellEnd"/>
      <w:r w:rsidR="0029360F">
        <w:rPr>
          <w:rFonts w:ascii="Arial" w:hAnsi="Arial" w:cs="Arial"/>
        </w:rPr>
        <w:t xml:space="preserve">, Esq. </w:t>
      </w:r>
      <w:r w:rsidR="0029360F">
        <w:rPr>
          <w:rFonts w:ascii="Arial" w:hAnsi="Arial" w:cs="Arial"/>
        </w:rPr>
        <w:br/>
        <w:t>Senior Vice President &amp; Associate General Counsel</w:t>
      </w:r>
      <w:r w:rsidR="0029360F">
        <w:rPr>
          <w:rFonts w:ascii="Arial" w:hAnsi="Arial" w:cs="Arial"/>
        </w:rPr>
        <w:br/>
        <w:t>Pfizer</w:t>
      </w:r>
      <w:r w:rsidR="0029360F">
        <w:rPr>
          <w:rFonts w:ascii="Arial" w:hAnsi="Arial" w:cs="Arial"/>
        </w:rPr>
        <w:br/>
        <w:t>New York, NY</w:t>
      </w:r>
      <w:r w:rsidR="0029360F">
        <w:rPr>
          <w:rFonts w:ascii="Arial" w:hAnsi="Arial" w:cs="Arial"/>
        </w:rPr>
        <w:tab/>
      </w:r>
      <w:r w:rsidR="0029360F">
        <w:rPr>
          <w:rFonts w:ascii="Arial" w:hAnsi="Arial" w:cs="Arial"/>
        </w:rPr>
        <w:tab/>
      </w:r>
    </w:p>
    <w:p w14:paraId="4067CAFE" w14:textId="77777777" w:rsidR="0029360F" w:rsidRDefault="0029360F" w:rsidP="00B71807">
      <w:pPr>
        <w:pStyle w:val="NoParagraphStyle"/>
        <w:tabs>
          <w:tab w:val="left" w:pos="860"/>
          <w:tab w:val="left" w:pos="2880"/>
        </w:tabs>
        <w:spacing w:line="240" w:lineRule="auto"/>
        <w:ind w:left="4320" w:hanging="4320"/>
        <w:rPr>
          <w:rFonts w:ascii="Arial" w:hAnsi="Arial" w:cs="Arial"/>
        </w:rPr>
      </w:pPr>
    </w:p>
    <w:p w14:paraId="7D26240B" w14:textId="37CCF1AF" w:rsidR="00B71807" w:rsidRDefault="00B71807" w:rsidP="00B71807">
      <w:pPr>
        <w:pStyle w:val="NoParagraphStyle"/>
        <w:tabs>
          <w:tab w:val="left" w:pos="860"/>
          <w:tab w:val="left" w:pos="2880"/>
        </w:tabs>
        <w:spacing w:line="240" w:lineRule="auto"/>
        <w:ind w:left="4320" w:hanging="4320"/>
        <w:rPr>
          <w:rFonts w:ascii="Arial" w:hAnsi="Arial" w:cs="Arial"/>
        </w:rPr>
      </w:pPr>
      <w:r>
        <w:rPr>
          <w:rFonts w:ascii="Arial" w:hAnsi="Arial" w:cs="Arial"/>
        </w:rPr>
        <w:t xml:space="preserve">: </w:t>
      </w:r>
      <w:r>
        <w:rPr>
          <w:rFonts w:ascii="Arial" w:hAnsi="Arial" w:cs="Arial"/>
        </w:rPr>
        <w:tab/>
      </w:r>
      <w:r>
        <w:rPr>
          <w:rFonts w:ascii="Arial" w:hAnsi="Arial" w:cs="Arial"/>
        </w:rPr>
        <w:tab/>
      </w:r>
      <w:r w:rsidR="0029360F">
        <w:rPr>
          <w:rFonts w:ascii="Arial" w:hAnsi="Arial" w:cs="Arial"/>
        </w:rPr>
        <w:tab/>
      </w:r>
      <w:r>
        <w:rPr>
          <w:rFonts w:ascii="Arial" w:hAnsi="Arial" w:cs="Arial"/>
        </w:rPr>
        <w:t xml:space="preserve">Steve Shapiro, Esq. </w:t>
      </w:r>
    </w:p>
    <w:p w14:paraId="3B41C045" w14:textId="12118D40" w:rsidR="00B71807" w:rsidRPr="00FE231E" w:rsidRDefault="00B71807" w:rsidP="00B71807">
      <w:pPr>
        <w:pStyle w:val="NoParagraphStyle"/>
        <w:tabs>
          <w:tab w:val="left" w:pos="860"/>
          <w:tab w:val="left" w:pos="2880"/>
        </w:tabs>
        <w:spacing w:line="240" w:lineRule="auto"/>
        <w:ind w:left="4320" w:hanging="4320"/>
        <w:rPr>
          <w:rFonts w:ascii="Arial" w:hAnsi="Arial" w:cs="Arial"/>
        </w:rPr>
      </w:pPr>
      <w:r>
        <w:rPr>
          <w:rFonts w:ascii="Arial" w:hAnsi="Arial" w:cs="Arial"/>
        </w:rPr>
        <w:tab/>
      </w:r>
      <w:r>
        <w:rPr>
          <w:rFonts w:ascii="Arial" w:hAnsi="Arial" w:cs="Arial"/>
        </w:rPr>
        <w:tab/>
      </w:r>
      <w:r>
        <w:rPr>
          <w:rFonts w:ascii="Arial" w:hAnsi="Arial" w:cs="Arial"/>
        </w:rPr>
        <w:tab/>
        <w:t xml:space="preserve">Of Counsel, Rivkin </w:t>
      </w:r>
      <w:proofErr w:type="spellStart"/>
      <w:r>
        <w:rPr>
          <w:rFonts w:ascii="Arial" w:hAnsi="Arial" w:cs="Arial"/>
        </w:rPr>
        <w:t>Radler</w:t>
      </w:r>
      <w:proofErr w:type="spellEnd"/>
      <w:r>
        <w:rPr>
          <w:rFonts w:ascii="Arial" w:hAnsi="Arial" w:cs="Arial"/>
        </w:rPr>
        <w:br/>
        <w:t>New York, NY</w:t>
      </w:r>
    </w:p>
    <w:p w14:paraId="6479DDB9" w14:textId="77777777" w:rsidR="00B71807" w:rsidRPr="006A3FC0" w:rsidRDefault="00B71807" w:rsidP="00B71807">
      <w:pPr>
        <w:pStyle w:val="ListParagraph"/>
        <w:spacing w:after="0" w:line="240" w:lineRule="auto"/>
        <w:ind w:hanging="360"/>
        <w:rPr>
          <w:rFonts w:cs="Times New Roman"/>
          <w:color w:val="000000"/>
        </w:rPr>
      </w:pPr>
    </w:p>
    <w:p w14:paraId="323BE710" w14:textId="09515636" w:rsidR="00B71807" w:rsidRPr="00FE231E" w:rsidRDefault="00B71807" w:rsidP="00B71807">
      <w:pPr>
        <w:pStyle w:val="ListParagraph"/>
        <w:spacing w:after="0" w:line="240" w:lineRule="auto"/>
        <w:ind w:left="3240" w:hanging="360"/>
        <w:rPr>
          <w:rFonts w:ascii="Arial" w:hAnsi="Arial" w:cs="Arial"/>
        </w:rPr>
      </w:pPr>
      <w:r w:rsidRPr="00FE231E">
        <w:rPr>
          <w:rFonts w:ascii="Arial" w:hAnsi="Arial" w:cs="Arial"/>
        </w:rPr>
        <w:t>o</w:t>
      </w:r>
      <w:r w:rsidRPr="00FE231E">
        <w:rPr>
          <w:rFonts w:ascii="Arial" w:hAnsi="Arial" w:cs="Arial"/>
          <w:sz w:val="14"/>
          <w:szCs w:val="14"/>
        </w:rPr>
        <w:t xml:space="preserve">   </w:t>
      </w:r>
      <w:r>
        <w:rPr>
          <w:rFonts w:ascii="Arial" w:hAnsi="Arial" w:cs="Arial"/>
        </w:rPr>
        <w:t>Update on FDA and Off-label Promotion</w:t>
      </w:r>
    </w:p>
    <w:p w14:paraId="3F1C1705" w14:textId="108E67D6" w:rsidR="00B71807" w:rsidRPr="00FE231E" w:rsidRDefault="00B71807" w:rsidP="00B71807">
      <w:pPr>
        <w:pStyle w:val="ListParagraph"/>
        <w:spacing w:after="0" w:line="240" w:lineRule="auto"/>
        <w:ind w:left="3240" w:hanging="360"/>
        <w:rPr>
          <w:rFonts w:ascii="Arial" w:hAnsi="Arial" w:cs="Arial"/>
        </w:rPr>
      </w:pPr>
      <w:r w:rsidRPr="00FE231E">
        <w:rPr>
          <w:rFonts w:ascii="Arial" w:hAnsi="Arial" w:cs="Arial"/>
        </w:rPr>
        <w:t>o</w:t>
      </w:r>
      <w:r w:rsidRPr="00FE231E">
        <w:rPr>
          <w:rFonts w:ascii="Arial" w:hAnsi="Arial" w:cs="Arial"/>
          <w:sz w:val="14"/>
          <w:szCs w:val="14"/>
        </w:rPr>
        <w:t xml:space="preserve">   </w:t>
      </w:r>
      <w:r w:rsidRPr="00FE231E">
        <w:rPr>
          <w:rFonts w:ascii="Arial" w:hAnsi="Arial" w:cs="Arial"/>
        </w:rPr>
        <w:t xml:space="preserve">Promotion of CBD following </w:t>
      </w:r>
      <w:proofErr w:type="spellStart"/>
      <w:r w:rsidRPr="00FE231E">
        <w:rPr>
          <w:rFonts w:ascii="Arial" w:hAnsi="Arial" w:cs="Arial"/>
        </w:rPr>
        <w:t>Epidiolex</w:t>
      </w:r>
      <w:proofErr w:type="spellEnd"/>
      <w:r w:rsidRPr="00FE231E">
        <w:rPr>
          <w:rFonts w:ascii="Arial" w:hAnsi="Arial" w:cs="Arial"/>
        </w:rPr>
        <w:t xml:space="preserve"> for Rx, OTC drugs and other products</w:t>
      </w:r>
      <w:r w:rsidR="003D038C">
        <w:rPr>
          <w:rFonts w:ascii="Arial" w:hAnsi="Arial" w:cs="Arial"/>
        </w:rPr>
        <w:br/>
      </w:r>
    </w:p>
    <w:p w14:paraId="33ABFC39" w14:textId="16915C77" w:rsidR="00B71807" w:rsidRPr="003D038C" w:rsidRDefault="00B71807" w:rsidP="00B71807">
      <w:pPr>
        <w:pStyle w:val="NoParagraphStyle"/>
        <w:tabs>
          <w:tab w:val="left" w:pos="860"/>
          <w:tab w:val="left" w:pos="2880"/>
        </w:tabs>
        <w:spacing w:after="90"/>
        <w:rPr>
          <w:rFonts w:ascii="Arial" w:hAnsi="Arial" w:cs="Arial"/>
          <w:i/>
          <w:iCs/>
        </w:rPr>
      </w:pPr>
      <w:r w:rsidRPr="00FE231E">
        <w:rPr>
          <w:rFonts w:ascii="Arial" w:hAnsi="Arial" w:cs="Arial"/>
        </w:rPr>
        <w:tab/>
      </w:r>
      <w:r w:rsidRPr="00FE231E">
        <w:rPr>
          <w:rFonts w:ascii="Arial" w:hAnsi="Arial" w:cs="Arial"/>
        </w:rPr>
        <w:tab/>
      </w:r>
      <w:r w:rsidR="00A83E98" w:rsidRPr="003D038C">
        <w:rPr>
          <w:rFonts w:ascii="Arial" w:hAnsi="Arial" w:cs="Arial"/>
          <w:i/>
          <w:iCs/>
        </w:rPr>
        <w:t>(</w:t>
      </w:r>
      <w:r w:rsidR="003D038C" w:rsidRPr="003D038C">
        <w:rPr>
          <w:rFonts w:ascii="Arial" w:hAnsi="Arial" w:cs="Arial"/>
          <w:i/>
          <w:iCs/>
        </w:rPr>
        <w:t xml:space="preserve">0.5 </w:t>
      </w:r>
      <w:r w:rsidRPr="003D038C">
        <w:rPr>
          <w:rFonts w:ascii="Arial" w:hAnsi="Arial" w:cs="Arial"/>
          <w:i/>
          <w:iCs/>
        </w:rPr>
        <w:t>Credit in Areas of Professional Practice)</w:t>
      </w:r>
    </w:p>
    <w:p w14:paraId="1F3EEA39" w14:textId="67F7F5A4" w:rsidR="006C7308" w:rsidRPr="006A3FC0" w:rsidRDefault="00EC4813" w:rsidP="00B71807">
      <w:pPr>
        <w:pStyle w:val="NoParagraphStyle"/>
        <w:tabs>
          <w:tab w:val="left" w:pos="860"/>
          <w:tab w:val="left" w:pos="2880"/>
        </w:tabs>
        <w:spacing w:line="240" w:lineRule="auto"/>
        <w:ind w:left="4320" w:hanging="4320"/>
        <w:rPr>
          <w:rFonts w:cs="Times New Roman"/>
        </w:rPr>
      </w:pPr>
    </w:p>
    <w:p w14:paraId="7E519E8F" w14:textId="77777777" w:rsidR="00094133" w:rsidRDefault="00EC4813" w:rsidP="002118A8">
      <w:pPr>
        <w:pStyle w:val="ListParagraph"/>
        <w:spacing w:after="0" w:line="240" w:lineRule="auto"/>
        <w:ind w:left="0"/>
        <w:rPr>
          <w:rFonts w:cs="Times New Roman"/>
        </w:rPr>
      </w:pPr>
    </w:p>
    <w:p w14:paraId="1C3CE11E" w14:textId="1CB013CA" w:rsidR="006C7308" w:rsidRPr="00FE231E" w:rsidRDefault="00606625" w:rsidP="00B53DA7">
      <w:pPr>
        <w:tabs>
          <w:tab w:val="left" w:pos="2685"/>
          <w:tab w:val="left" w:pos="2880"/>
        </w:tabs>
        <w:spacing w:after="0" w:line="240" w:lineRule="auto"/>
        <w:rPr>
          <w:rFonts w:ascii="Arial" w:hAnsi="Arial" w:cs="Arial"/>
        </w:rPr>
      </w:pPr>
      <w:r w:rsidRPr="00FE231E">
        <w:rPr>
          <w:rFonts w:ascii="Arial" w:hAnsi="Arial" w:cs="Arial"/>
        </w:rPr>
        <w:t>5:2</w:t>
      </w:r>
      <w:r w:rsidR="00A83E98">
        <w:rPr>
          <w:rFonts w:ascii="Arial" w:hAnsi="Arial" w:cs="Arial"/>
        </w:rPr>
        <w:t>5</w:t>
      </w:r>
      <w:r w:rsidR="00B53DA7">
        <w:rPr>
          <w:rFonts w:ascii="Arial" w:hAnsi="Arial" w:cs="Arial"/>
        </w:rPr>
        <w:t xml:space="preserve"> p.m. </w:t>
      </w:r>
      <w:r w:rsidRPr="00FE231E">
        <w:rPr>
          <w:rFonts w:ascii="Arial" w:hAnsi="Arial" w:cs="Arial"/>
        </w:rPr>
        <w:t>-</w:t>
      </w:r>
      <w:r w:rsidR="00B53DA7">
        <w:rPr>
          <w:rFonts w:ascii="Arial" w:hAnsi="Arial" w:cs="Arial"/>
        </w:rPr>
        <w:t xml:space="preserve"> </w:t>
      </w:r>
      <w:r w:rsidR="00C373BA">
        <w:rPr>
          <w:rFonts w:ascii="Arial" w:hAnsi="Arial" w:cs="Arial"/>
        </w:rPr>
        <w:t>5</w:t>
      </w:r>
      <w:r w:rsidRPr="00FE231E">
        <w:rPr>
          <w:rFonts w:ascii="Arial" w:hAnsi="Arial" w:cs="Arial"/>
        </w:rPr>
        <w:t>:3</w:t>
      </w:r>
      <w:r w:rsidR="00A83E98">
        <w:rPr>
          <w:rFonts w:ascii="Arial" w:hAnsi="Arial" w:cs="Arial"/>
        </w:rPr>
        <w:t>5</w:t>
      </w:r>
      <w:r w:rsidR="00B53DA7">
        <w:rPr>
          <w:rFonts w:ascii="Arial" w:hAnsi="Arial" w:cs="Arial"/>
        </w:rPr>
        <w:t xml:space="preserve"> p.m.</w:t>
      </w:r>
      <w:r w:rsidR="00B53DA7">
        <w:rPr>
          <w:rFonts w:ascii="Arial" w:hAnsi="Arial" w:cs="Arial"/>
        </w:rPr>
        <w:tab/>
      </w:r>
      <w:r w:rsidR="00B53DA7">
        <w:rPr>
          <w:rFonts w:ascii="Arial" w:hAnsi="Arial" w:cs="Arial"/>
        </w:rPr>
        <w:tab/>
      </w:r>
      <w:r w:rsidRPr="00FE231E">
        <w:rPr>
          <w:rFonts w:ascii="Arial" w:hAnsi="Arial" w:cs="Arial"/>
        </w:rPr>
        <w:t xml:space="preserve"> Business Meeting (Elections)</w:t>
      </w:r>
      <w:r w:rsidR="00A4301E">
        <w:rPr>
          <w:rFonts w:ascii="Arial" w:hAnsi="Arial" w:cs="Arial"/>
        </w:rPr>
        <w:br/>
      </w:r>
    </w:p>
    <w:p w14:paraId="6694F777" w14:textId="77777777" w:rsidR="00094133" w:rsidRPr="00FE231E" w:rsidRDefault="00EC4813" w:rsidP="00B53DA7">
      <w:pPr>
        <w:pStyle w:val="ListParagraph"/>
        <w:tabs>
          <w:tab w:val="left" w:pos="2880"/>
        </w:tabs>
        <w:spacing w:after="0" w:line="240" w:lineRule="auto"/>
        <w:ind w:left="0"/>
        <w:jc w:val="center"/>
        <w:rPr>
          <w:rFonts w:ascii="Arial" w:hAnsi="Arial" w:cs="Arial"/>
        </w:rPr>
      </w:pPr>
    </w:p>
    <w:p w14:paraId="7BE67994" w14:textId="20222C8C" w:rsidR="006A3FC0" w:rsidRPr="00FE231E" w:rsidRDefault="00606625" w:rsidP="006E1615">
      <w:pPr>
        <w:pStyle w:val="ListParagraph"/>
        <w:tabs>
          <w:tab w:val="left" w:pos="2880"/>
        </w:tabs>
        <w:spacing w:after="0" w:line="240" w:lineRule="auto"/>
        <w:ind w:left="2880" w:hanging="2880"/>
        <w:rPr>
          <w:rFonts w:ascii="Arial" w:hAnsi="Arial" w:cs="Arial"/>
        </w:rPr>
      </w:pPr>
      <w:r w:rsidRPr="00FE231E">
        <w:rPr>
          <w:rFonts w:ascii="Arial" w:hAnsi="Arial" w:cs="Arial"/>
        </w:rPr>
        <w:t xml:space="preserve">5:40 p.m. – 7:00 p.m.  </w:t>
      </w:r>
      <w:r w:rsidR="006E1615">
        <w:rPr>
          <w:rFonts w:ascii="Arial" w:hAnsi="Arial" w:cs="Arial"/>
        </w:rPr>
        <w:tab/>
      </w:r>
      <w:r w:rsidRPr="00FE231E">
        <w:rPr>
          <w:rFonts w:ascii="Arial" w:hAnsi="Arial" w:cs="Arial"/>
          <w:b/>
          <w:bCs/>
        </w:rPr>
        <w:t>Reception</w:t>
      </w:r>
      <w:r w:rsidRPr="00FE231E">
        <w:rPr>
          <w:rFonts w:ascii="Arial" w:hAnsi="Arial" w:cs="Arial"/>
          <w:b/>
          <w:bCs/>
        </w:rPr>
        <w:br/>
      </w:r>
      <w:proofErr w:type="spellStart"/>
      <w:r w:rsidRPr="00FE231E">
        <w:rPr>
          <w:rFonts w:ascii="Arial" w:hAnsi="Arial" w:cs="Arial"/>
        </w:rPr>
        <w:t>Arent</w:t>
      </w:r>
      <w:proofErr w:type="spellEnd"/>
      <w:r w:rsidRPr="00FE231E">
        <w:rPr>
          <w:rFonts w:ascii="Arial" w:hAnsi="Arial" w:cs="Arial"/>
        </w:rPr>
        <w:t xml:space="preserve"> Fox LLP</w:t>
      </w:r>
      <w:r w:rsidRPr="00FE231E">
        <w:rPr>
          <w:rFonts w:ascii="Arial" w:hAnsi="Arial" w:cs="Arial"/>
        </w:rPr>
        <w:br/>
        <w:t>1301 Avenue of the Americas, NYC</w:t>
      </w:r>
    </w:p>
    <w:p w14:paraId="53D30B71" w14:textId="5F366CFD" w:rsidR="00290989" w:rsidRPr="00FE231E" w:rsidRDefault="00EC4813" w:rsidP="008A1E2E">
      <w:pPr>
        <w:pStyle w:val="ListParagraph"/>
        <w:spacing w:after="0" w:line="240" w:lineRule="auto"/>
        <w:ind w:left="0"/>
        <w:rPr>
          <w:rFonts w:ascii="Arial" w:hAnsi="Arial" w:cs="Arial"/>
          <w:sz w:val="20"/>
          <w:szCs w:val="20"/>
        </w:rPr>
      </w:pPr>
    </w:p>
    <w:p w14:paraId="341917CC" w14:textId="19F30FC1" w:rsidR="00F948D8" w:rsidRPr="00FE231E" w:rsidRDefault="00A4301E" w:rsidP="008A1E2E">
      <w:pPr>
        <w:pStyle w:val="Heading"/>
        <w:spacing w:after="0" w:line="240" w:lineRule="auto"/>
        <w:rPr>
          <w:rFonts w:ascii="Arial" w:hAnsi="Arial" w:cs="Arial"/>
        </w:rPr>
      </w:pPr>
      <w:r>
        <w:rPr>
          <w:rFonts w:ascii="Arial" w:hAnsi="Arial" w:cs="Arial"/>
          <w:b/>
        </w:rPr>
        <w:br/>
      </w:r>
      <w:r w:rsidR="00606625" w:rsidRPr="00FE231E">
        <w:rPr>
          <w:rFonts w:ascii="Arial" w:hAnsi="Arial" w:cs="Arial"/>
          <w:b/>
        </w:rPr>
        <w:t>Section Chair:</w:t>
      </w:r>
      <w:r w:rsidR="00606625" w:rsidRPr="00FE231E">
        <w:rPr>
          <w:rFonts w:ascii="Arial" w:hAnsi="Arial" w:cs="Arial"/>
        </w:rPr>
        <w:br/>
        <w:t xml:space="preserve">Brian J. Malkin, Esq.  | </w:t>
      </w:r>
      <w:proofErr w:type="spellStart"/>
      <w:r w:rsidR="00606625" w:rsidRPr="00FE231E">
        <w:rPr>
          <w:rFonts w:ascii="Arial" w:hAnsi="Arial" w:cs="Arial"/>
        </w:rPr>
        <w:t>Arent</w:t>
      </w:r>
      <w:proofErr w:type="spellEnd"/>
      <w:r w:rsidR="00606625" w:rsidRPr="00FE231E">
        <w:rPr>
          <w:rFonts w:ascii="Arial" w:hAnsi="Arial" w:cs="Arial"/>
        </w:rPr>
        <w:t xml:space="preserve"> Fox LLP | Washington D.C.</w:t>
      </w:r>
    </w:p>
    <w:p w14:paraId="41B2B4AB" w14:textId="77777777" w:rsidR="00964379" w:rsidRPr="00F948D8" w:rsidRDefault="00EC4813" w:rsidP="00466F12">
      <w:pPr>
        <w:pStyle w:val="NoParagraphStyle"/>
        <w:tabs>
          <w:tab w:val="left" w:pos="860"/>
          <w:tab w:val="left" w:pos="2880"/>
        </w:tabs>
        <w:spacing w:after="90"/>
        <w:rPr>
          <w:rFonts w:ascii="Arial" w:hAnsi="Arial" w:cs="Arial"/>
          <w:sz w:val="20"/>
          <w:szCs w:val="20"/>
        </w:rPr>
      </w:pPr>
    </w:p>
    <w:p w14:paraId="1E1C5037" w14:textId="3D47175C" w:rsidR="000C0557" w:rsidRDefault="000C0557" w:rsidP="002E38EA">
      <w:pPr>
        <w:pStyle w:val="NoParagraphStyle"/>
        <w:tabs>
          <w:tab w:val="left" w:pos="1440"/>
        </w:tabs>
        <w:spacing w:after="90"/>
        <w:rPr>
          <w:rFonts w:ascii="Arial" w:hAnsi="Arial" w:cs="Arial"/>
          <w:b/>
          <w:bCs/>
          <w:sz w:val="18"/>
          <w:szCs w:val="18"/>
        </w:rPr>
      </w:pPr>
    </w:p>
    <w:p w14:paraId="471F61AD" w14:textId="77777777" w:rsidR="00A4301E" w:rsidRDefault="00A4301E" w:rsidP="002E38EA">
      <w:pPr>
        <w:pStyle w:val="NoParagraphStyle"/>
        <w:tabs>
          <w:tab w:val="left" w:pos="1440"/>
        </w:tabs>
        <w:spacing w:after="90"/>
        <w:rPr>
          <w:rFonts w:ascii="Arial" w:hAnsi="Arial" w:cs="Arial"/>
          <w:b/>
          <w:bCs/>
          <w:sz w:val="18"/>
          <w:szCs w:val="18"/>
        </w:rPr>
      </w:pPr>
    </w:p>
    <w:p w14:paraId="7B443B57" w14:textId="7898EF2B" w:rsidR="00694C87" w:rsidRPr="00F948D8" w:rsidRDefault="00606625" w:rsidP="00694C87">
      <w:pPr>
        <w:pStyle w:val="NoParagraphStyle"/>
        <w:tabs>
          <w:tab w:val="left" w:pos="1440"/>
        </w:tabs>
        <w:spacing w:after="90"/>
        <w:jc w:val="center"/>
        <w:rPr>
          <w:rFonts w:ascii="Arial" w:hAnsi="Arial" w:cs="Arial"/>
          <w:b/>
          <w:bCs/>
          <w:sz w:val="18"/>
          <w:szCs w:val="18"/>
        </w:rPr>
      </w:pPr>
      <w:r w:rsidRPr="00F948D8">
        <w:rPr>
          <w:rFonts w:ascii="Arial" w:hAnsi="Arial" w:cs="Arial"/>
          <w:b/>
          <w:bCs/>
          <w:sz w:val="18"/>
          <w:szCs w:val="18"/>
        </w:rPr>
        <w:t>IMPORTANT INFORMATION</w:t>
      </w:r>
    </w:p>
    <w:p w14:paraId="03A584F3" w14:textId="2B4FC04D" w:rsidR="00694C87" w:rsidRPr="00204103" w:rsidRDefault="00606625" w:rsidP="00694C87">
      <w:pPr>
        <w:spacing w:line="240" w:lineRule="auto"/>
        <w:jc w:val="both"/>
        <w:rPr>
          <w:rFonts w:ascii="Arial" w:hAnsi="Arial" w:cs="Arial"/>
          <w:sz w:val="18"/>
          <w:szCs w:val="18"/>
        </w:rPr>
      </w:pPr>
      <w:r w:rsidRPr="00204103">
        <w:rPr>
          <w:rFonts w:ascii="Arial" w:hAnsi="Arial" w:cs="Arial"/>
          <w:sz w:val="18"/>
          <w:szCs w:val="18"/>
        </w:rPr>
        <w:t xml:space="preserve">Under New York’s MCLE rule, this program has been approved for a total </w:t>
      </w:r>
      <w:r w:rsidRPr="00D873A5">
        <w:rPr>
          <w:rFonts w:ascii="Arial" w:hAnsi="Arial" w:cs="Arial"/>
          <w:sz w:val="18"/>
          <w:szCs w:val="18"/>
        </w:rPr>
        <w:t xml:space="preserve">of </w:t>
      </w:r>
      <w:r w:rsidR="00274264">
        <w:rPr>
          <w:rFonts w:ascii="Arial" w:hAnsi="Arial" w:cs="Arial"/>
          <w:sz w:val="18"/>
          <w:szCs w:val="18"/>
        </w:rPr>
        <w:t>5.0</w:t>
      </w:r>
      <w:r w:rsidRPr="00D873A5">
        <w:rPr>
          <w:rFonts w:ascii="Arial" w:hAnsi="Arial" w:cs="Arial"/>
          <w:sz w:val="18"/>
          <w:szCs w:val="18"/>
        </w:rPr>
        <w:t xml:space="preserve"> credits </w:t>
      </w:r>
      <w:r>
        <w:rPr>
          <w:rFonts w:ascii="Arial" w:hAnsi="Arial" w:cs="Arial"/>
          <w:sz w:val="18"/>
          <w:szCs w:val="18"/>
        </w:rPr>
        <w:t>(</w:t>
      </w:r>
      <w:r w:rsidR="00274264">
        <w:rPr>
          <w:rFonts w:ascii="Arial" w:hAnsi="Arial" w:cs="Arial"/>
          <w:sz w:val="18"/>
          <w:szCs w:val="18"/>
        </w:rPr>
        <w:t>4.0</w:t>
      </w:r>
      <w:r w:rsidRPr="00D873A5">
        <w:rPr>
          <w:rFonts w:ascii="Arial" w:hAnsi="Arial" w:cs="Arial"/>
          <w:sz w:val="18"/>
          <w:szCs w:val="18"/>
        </w:rPr>
        <w:t xml:space="preserve"> areas of professional practice, </w:t>
      </w:r>
      <w:r w:rsidR="00274264">
        <w:rPr>
          <w:rFonts w:ascii="Arial" w:hAnsi="Arial" w:cs="Arial"/>
          <w:sz w:val="18"/>
          <w:szCs w:val="18"/>
        </w:rPr>
        <w:t>1</w:t>
      </w:r>
      <w:r w:rsidRPr="00D873A5">
        <w:rPr>
          <w:rFonts w:ascii="Arial" w:hAnsi="Arial" w:cs="Arial"/>
          <w:sz w:val="18"/>
          <w:szCs w:val="18"/>
        </w:rPr>
        <w:t>.0 ethics,). This program is transitional and is suitable for NY MCLE credit for both</w:t>
      </w:r>
      <w:r w:rsidR="00A83E98">
        <w:rPr>
          <w:rFonts w:ascii="Arial" w:hAnsi="Arial" w:cs="Arial"/>
          <w:sz w:val="18"/>
          <w:szCs w:val="18"/>
        </w:rPr>
        <w:t xml:space="preserve"> </w:t>
      </w:r>
      <w:proofErr w:type="gramStart"/>
      <w:r w:rsidRPr="00D873A5">
        <w:rPr>
          <w:rFonts w:ascii="Arial" w:hAnsi="Arial" w:cs="Arial"/>
          <w:sz w:val="18"/>
          <w:szCs w:val="18"/>
        </w:rPr>
        <w:t>newly-admitted</w:t>
      </w:r>
      <w:proofErr w:type="gramEnd"/>
      <w:r w:rsidRPr="00D873A5">
        <w:rPr>
          <w:rFonts w:ascii="Arial" w:hAnsi="Arial" w:cs="Arial"/>
          <w:sz w:val="18"/>
          <w:szCs w:val="18"/>
        </w:rPr>
        <w:t xml:space="preserve"> attorneys</w:t>
      </w:r>
      <w:r w:rsidRPr="00204103">
        <w:rPr>
          <w:rFonts w:ascii="Arial" w:hAnsi="Arial" w:cs="Arial"/>
          <w:sz w:val="18"/>
          <w:szCs w:val="18"/>
        </w:rPr>
        <w:t xml:space="preserve"> and experienced attorneys. Further information about the NY CLE Rules is available at </w:t>
      </w:r>
      <w:hyperlink r:id="rId7" w:history="1">
        <w:r w:rsidRPr="00204103">
          <w:rPr>
            <w:rStyle w:val="Hyperlink"/>
            <w:rFonts w:ascii="Arial" w:hAnsi="Arial" w:cs="Arial"/>
            <w:sz w:val="18"/>
            <w:szCs w:val="18"/>
          </w:rPr>
          <w:t>www.nycourts.gov/Attorneys/CLE</w:t>
        </w:r>
      </w:hyperlink>
      <w:r w:rsidRPr="00204103">
        <w:rPr>
          <w:rFonts w:ascii="Arial" w:hAnsi="Arial" w:cs="Arial"/>
          <w:sz w:val="18"/>
          <w:szCs w:val="18"/>
        </w:rPr>
        <w:t xml:space="preserve">. </w:t>
      </w:r>
      <w:r>
        <w:rPr>
          <w:rFonts w:ascii="Arial" w:hAnsi="Arial" w:cs="Arial"/>
          <w:sz w:val="18"/>
          <w:szCs w:val="18"/>
        </w:rPr>
        <w:t>To receive</w:t>
      </w:r>
      <w:r w:rsidRPr="00204103">
        <w:rPr>
          <w:rFonts w:ascii="Arial" w:hAnsi="Arial" w:cs="Arial"/>
          <w:sz w:val="18"/>
          <w:szCs w:val="18"/>
        </w:rPr>
        <w:t xml:space="preserve"> credit in other jurisdictions, a uniform MCLE certificate can be issued.</w:t>
      </w:r>
    </w:p>
    <w:p w14:paraId="7FEA19FE" w14:textId="77777777" w:rsidR="00694C87" w:rsidRPr="00204103" w:rsidRDefault="00606625" w:rsidP="00694C87">
      <w:pPr>
        <w:spacing w:line="240" w:lineRule="auto"/>
        <w:jc w:val="both"/>
        <w:rPr>
          <w:rFonts w:ascii="Arial" w:hAnsi="Arial" w:cs="Arial"/>
          <w:sz w:val="18"/>
          <w:szCs w:val="18"/>
        </w:rPr>
      </w:pPr>
      <w:r w:rsidRPr="00204103">
        <w:rPr>
          <w:rFonts w:ascii="Arial" w:hAnsi="Arial" w:cs="Arial"/>
          <w:b/>
          <w:bCs/>
          <w:sz w:val="18"/>
          <w:szCs w:val="18"/>
        </w:rPr>
        <w:t>Tuition Assistance | Discounts and Scholarships:</w:t>
      </w:r>
      <w:r w:rsidRPr="00204103">
        <w:rPr>
          <w:rFonts w:ascii="Arial" w:hAnsi="Arial" w:cs="Arial"/>
          <w:sz w:val="18"/>
          <w:szCs w:val="18"/>
        </w:rPr>
        <w:t xml:space="preserve"> Any attorney experiencing financial hardship, may apply for tuition assistance to attend this program.  Tuition assistance applies to the educational portion of the program only. Requests for financial assistance must be received via email by Monday, January 6, 2020. For further information, please visit </w:t>
      </w:r>
      <w:hyperlink r:id="rId8" w:history="1">
        <w:r w:rsidRPr="00204103">
          <w:rPr>
            <w:rStyle w:val="Hyperlink"/>
            <w:rFonts w:ascii="Arial" w:hAnsi="Arial" w:cs="Arial"/>
            <w:sz w:val="18"/>
            <w:szCs w:val="18"/>
          </w:rPr>
          <w:t>www.nysba.org/AnnualMeetingTuitionAssistance</w:t>
        </w:r>
      </w:hyperlink>
      <w:r w:rsidRPr="00204103">
        <w:rPr>
          <w:rFonts w:ascii="Arial" w:hAnsi="Arial" w:cs="Arial"/>
          <w:sz w:val="18"/>
          <w:szCs w:val="18"/>
        </w:rPr>
        <w:t xml:space="preserve">. </w:t>
      </w:r>
    </w:p>
    <w:p w14:paraId="52F41C8F" w14:textId="77777777" w:rsidR="00694C87" w:rsidRPr="00204103" w:rsidRDefault="00606625" w:rsidP="00694C87">
      <w:pPr>
        <w:autoSpaceDE w:val="0"/>
        <w:autoSpaceDN w:val="0"/>
        <w:adjustRightInd w:val="0"/>
        <w:spacing w:after="0" w:line="240" w:lineRule="auto"/>
        <w:jc w:val="both"/>
        <w:rPr>
          <w:rFonts w:ascii="Arial" w:hAnsi="Arial" w:cs="Arial"/>
          <w:sz w:val="18"/>
          <w:szCs w:val="18"/>
        </w:rPr>
      </w:pPr>
      <w:r w:rsidRPr="00204103">
        <w:rPr>
          <w:rFonts w:ascii="Arial" w:hAnsi="Arial" w:cs="Arial"/>
          <w:b/>
          <w:bCs/>
          <w:sz w:val="18"/>
          <w:szCs w:val="18"/>
        </w:rPr>
        <w:t>Accommodations for Persons with Disabilities:</w:t>
      </w:r>
      <w:r w:rsidRPr="00204103">
        <w:rPr>
          <w:rFonts w:ascii="Arial" w:hAnsi="Arial" w:cs="Arial"/>
          <w:sz w:val="18"/>
          <w:szCs w:val="18"/>
        </w:rPr>
        <w:t xml:space="preserve"> </w:t>
      </w:r>
      <w:r w:rsidRPr="00204103">
        <w:rPr>
          <w:rFonts w:ascii="Arial" w:hAnsi="Arial" w:cs="Arial"/>
          <w:b/>
          <w:bCs/>
          <w:sz w:val="18"/>
          <w:szCs w:val="18"/>
        </w:rPr>
        <w:t xml:space="preserve"> </w:t>
      </w:r>
      <w:r w:rsidRPr="00204103">
        <w:rPr>
          <w:rFonts w:ascii="Arial" w:hAnsi="Arial" w:cs="Arial"/>
          <w:sz w:val="18"/>
          <w:szCs w:val="18"/>
        </w:rPr>
        <w:t xml:space="preserve">NYSBA welcomes participation by individuals with disabilities. NYSBA is committed to complying with all applicable laws that prohibit discrimination against individuals </w:t>
      </w:r>
      <w:proofErr w:type="gramStart"/>
      <w:r w:rsidRPr="00204103">
        <w:rPr>
          <w:rFonts w:ascii="Arial" w:hAnsi="Arial" w:cs="Arial"/>
          <w:sz w:val="18"/>
          <w:szCs w:val="18"/>
        </w:rPr>
        <w:t>on the basis of</w:t>
      </w:r>
      <w:proofErr w:type="gramEnd"/>
      <w:r w:rsidRPr="00204103">
        <w:rPr>
          <w:rFonts w:ascii="Arial" w:hAnsi="Arial" w:cs="Arial"/>
          <w:sz w:val="18"/>
          <w:szCs w:val="18"/>
        </w:rPr>
        <w:t xml:space="preserve"> disability in the full and equal enjoyment of its goods, services, programs, activities, facilities, privileges, advantages, </w:t>
      </w:r>
      <w:r w:rsidRPr="00204103">
        <w:rPr>
          <w:rFonts w:ascii="Arial" w:hAnsi="Arial" w:cs="Arial"/>
          <w:spacing w:val="2"/>
          <w:sz w:val="18"/>
          <w:szCs w:val="18"/>
        </w:rPr>
        <w:t xml:space="preserve">or accommodations. To request auxiliary aids or services or if you have any questions regarding accessibility, </w:t>
      </w:r>
      <w:r w:rsidRPr="00204103">
        <w:rPr>
          <w:rFonts w:ascii="Arial" w:hAnsi="Arial" w:cs="Arial"/>
          <w:sz w:val="18"/>
          <w:szCs w:val="18"/>
        </w:rPr>
        <w:t xml:space="preserve">please contact Cindy O’Brien at cobrien@nysba.org. </w:t>
      </w:r>
    </w:p>
    <w:p w14:paraId="79F87A61" w14:textId="77777777" w:rsidR="00694C87" w:rsidRPr="00204103" w:rsidRDefault="00EC4813" w:rsidP="00694C87">
      <w:pPr>
        <w:autoSpaceDE w:val="0"/>
        <w:autoSpaceDN w:val="0"/>
        <w:adjustRightInd w:val="0"/>
        <w:spacing w:after="0" w:line="240" w:lineRule="auto"/>
        <w:jc w:val="both"/>
        <w:rPr>
          <w:rFonts w:ascii="Arial" w:hAnsi="Arial" w:cs="Arial"/>
          <w:sz w:val="18"/>
          <w:szCs w:val="18"/>
        </w:rPr>
      </w:pPr>
    </w:p>
    <w:p w14:paraId="4C7BD2AC" w14:textId="77777777" w:rsidR="00694C87" w:rsidRPr="00204103" w:rsidRDefault="00606625" w:rsidP="00694C87">
      <w:pPr>
        <w:autoSpaceDE w:val="0"/>
        <w:autoSpaceDN w:val="0"/>
        <w:adjustRightInd w:val="0"/>
        <w:spacing w:after="0" w:line="240" w:lineRule="auto"/>
        <w:jc w:val="both"/>
        <w:rPr>
          <w:rFonts w:ascii="Arial" w:hAnsi="Arial" w:cs="Arial"/>
          <w:sz w:val="18"/>
          <w:szCs w:val="18"/>
        </w:rPr>
      </w:pPr>
      <w:r w:rsidRPr="00204103">
        <w:rPr>
          <w:rFonts w:ascii="Arial" w:hAnsi="Arial" w:cs="Arial"/>
          <w:sz w:val="18"/>
          <w:szCs w:val="18"/>
        </w:rPr>
        <w:t xml:space="preserve">For overnight room accommodations, please contact the New York Hilton Midtown at 1-800-445-8667 and identify yourself as a member of the New York State Bar Association.  You can book your room online at </w:t>
      </w:r>
      <w:hyperlink r:id="rId9" w:history="1">
        <w:r w:rsidRPr="00204103">
          <w:rPr>
            <w:rStyle w:val="Hyperlink"/>
            <w:rFonts w:ascii="Arial" w:hAnsi="Arial" w:cs="Arial"/>
            <w:sz w:val="18"/>
            <w:szCs w:val="18"/>
          </w:rPr>
          <w:t>www.nysba.org/am2020hotel</w:t>
        </w:r>
      </w:hyperlink>
      <w:r w:rsidRPr="00204103">
        <w:rPr>
          <w:rFonts w:ascii="Arial" w:hAnsi="Arial" w:cs="Arial"/>
          <w:sz w:val="18"/>
          <w:szCs w:val="18"/>
        </w:rPr>
        <w:t>. The rate will be based on room selection (single/double occupancy) and arrival/departure dates with additional taxes and hotel fees. The discounted rate for January 26th and January 27th is $179 per night. The discounted rate for January 28th through February 1st is $229 per night. Reservations must be made by December 22, 2019.</w:t>
      </w:r>
    </w:p>
    <w:p w14:paraId="454DFF01" w14:textId="77777777" w:rsidR="00694C87" w:rsidRPr="00204103" w:rsidRDefault="00EC4813" w:rsidP="00694C87">
      <w:pPr>
        <w:autoSpaceDE w:val="0"/>
        <w:autoSpaceDN w:val="0"/>
        <w:adjustRightInd w:val="0"/>
        <w:spacing w:after="0" w:line="240" w:lineRule="auto"/>
        <w:jc w:val="both"/>
        <w:rPr>
          <w:rFonts w:ascii="Arial" w:hAnsi="Arial" w:cs="Arial"/>
          <w:bCs/>
          <w:sz w:val="18"/>
          <w:szCs w:val="18"/>
        </w:rPr>
      </w:pPr>
    </w:p>
    <w:p w14:paraId="5C3CA021" w14:textId="700FCCC2" w:rsidR="00694C87" w:rsidRPr="00204103" w:rsidRDefault="00606625" w:rsidP="00694C87">
      <w:pPr>
        <w:spacing w:line="240" w:lineRule="auto"/>
        <w:jc w:val="both"/>
        <w:rPr>
          <w:rFonts w:ascii="Arial" w:hAnsi="Arial" w:cs="Arial"/>
          <w:bCs/>
          <w:sz w:val="18"/>
          <w:szCs w:val="18"/>
        </w:rPr>
      </w:pPr>
      <w:r w:rsidRPr="006C7308">
        <w:rPr>
          <w:rFonts w:ascii="Arial" w:hAnsi="Arial" w:cs="Arial"/>
          <w:bCs/>
          <w:sz w:val="18"/>
          <w:szCs w:val="18"/>
        </w:rPr>
        <w:t>For questions about this program, please contact Lisa Bataille,</w:t>
      </w:r>
      <w:r>
        <w:rPr>
          <w:rFonts w:ascii="Arial" w:hAnsi="Arial" w:cs="Arial"/>
          <w:bCs/>
          <w:sz w:val="18"/>
          <w:szCs w:val="18"/>
        </w:rPr>
        <w:t xml:space="preserve"> </w:t>
      </w:r>
      <w:r w:rsidRPr="006C7308">
        <w:rPr>
          <w:rFonts w:ascii="Arial" w:hAnsi="Arial" w:cs="Arial"/>
          <w:bCs/>
          <w:sz w:val="18"/>
          <w:szCs w:val="18"/>
        </w:rPr>
        <w:t>Section Liaison</w:t>
      </w:r>
      <w:r>
        <w:rPr>
          <w:rFonts w:ascii="Arial" w:hAnsi="Arial" w:cs="Arial"/>
          <w:bCs/>
          <w:sz w:val="18"/>
          <w:szCs w:val="18"/>
        </w:rPr>
        <w:t xml:space="preserve"> </w:t>
      </w:r>
      <w:r w:rsidRPr="006C7308">
        <w:rPr>
          <w:rFonts w:ascii="Arial" w:hAnsi="Arial" w:cs="Arial"/>
          <w:bCs/>
          <w:sz w:val="18"/>
          <w:szCs w:val="18"/>
        </w:rPr>
        <w:t>at 518-487-5680 or</w:t>
      </w:r>
      <w:r>
        <w:rPr>
          <w:rFonts w:ascii="Arial" w:hAnsi="Arial" w:cs="Arial"/>
          <w:bCs/>
          <w:sz w:val="18"/>
          <w:szCs w:val="18"/>
        </w:rPr>
        <w:t xml:space="preserve"> </w:t>
      </w:r>
      <w:r w:rsidRPr="006C7308">
        <w:rPr>
          <w:rFonts w:ascii="Arial" w:hAnsi="Arial" w:cs="Arial"/>
          <w:bCs/>
          <w:sz w:val="18"/>
          <w:szCs w:val="18"/>
        </w:rPr>
        <w:t>lbataille@nysba.org.</w:t>
      </w:r>
      <w:r w:rsidRPr="00204103">
        <w:rPr>
          <w:rFonts w:ascii="Arial" w:hAnsi="Arial" w:cs="Arial"/>
          <w:sz w:val="18"/>
          <w:szCs w:val="18"/>
        </w:rPr>
        <w:t xml:space="preserve"> </w:t>
      </w:r>
      <w:r>
        <w:rPr>
          <w:rFonts w:ascii="Arial" w:hAnsi="Arial" w:cs="Arial"/>
          <w:sz w:val="18"/>
          <w:szCs w:val="18"/>
        </w:rPr>
        <w:t>To register by phone</w:t>
      </w:r>
      <w:r w:rsidRPr="00204103">
        <w:rPr>
          <w:rFonts w:ascii="Arial" w:hAnsi="Arial" w:cs="Arial"/>
          <w:bCs/>
          <w:sz w:val="18"/>
          <w:szCs w:val="18"/>
        </w:rPr>
        <w:t>, please call the Member Resource Center at</w:t>
      </w:r>
      <w:r w:rsidRPr="00204103">
        <w:rPr>
          <w:rFonts w:ascii="Arial" w:hAnsi="Arial" w:cs="Arial"/>
          <w:b/>
          <w:bCs/>
          <w:sz w:val="18"/>
          <w:szCs w:val="18"/>
        </w:rPr>
        <w:t xml:space="preserve"> </w:t>
      </w:r>
      <w:r w:rsidRPr="00204103">
        <w:rPr>
          <w:rFonts w:ascii="Arial" w:hAnsi="Arial" w:cs="Arial"/>
          <w:color w:val="000000"/>
          <w:sz w:val="18"/>
          <w:szCs w:val="18"/>
          <w:shd w:val="clear" w:color="auto" w:fill="FFFFFF"/>
        </w:rPr>
        <w:t>1-800-582-2452</w:t>
      </w:r>
      <w:r>
        <w:rPr>
          <w:rFonts w:ascii="Arial" w:hAnsi="Arial" w:cs="Arial"/>
          <w:bCs/>
          <w:sz w:val="18"/>
          <w:szCs w:val="18"/>
        </w:rPr>
        <w:t>.</w:t>
      </w:r>
    </w:p>
    <w:p w14:paraId="1CD7F8DE" w14:textId="77777777" w:rsidR="00694C87" w:rsidRDefault="00606625" w:rsidP="00694C87">
      <w:pPr>
        <w:rPr>
          <w:rFonts w:ascii="Arial" w:hAnsi="Arial" w:cs="Arial"/>
          <w:b/>
          <w:bCs/>
          <w:color w:val="0000FF"/>
          <w:sz w:val="18"/>
          <w:szCs w:val="16"/>
        </w:rPr>
      </w:pPr>
      <w:r>
        <w:rPr>
          <w:rFonts w:ascii="Arial" w:hAnsi="Arial" w:cs="Arial"/>
          <w:b/>
          <w:bCs/>
          <w:sz w:val="18"/>
          <w:szCs w:val="16"/>
        </w:rPr>
        <w:t xml:space="preserve">Register Online | </w:t>
      </w:r>
      <w:r>
        <w:rPr>
          <w:rStyle w:val="Hyperlink"/>
          <w:rFonts w:ascii="Arial" w:hAnsi="Arial" w:cs="Arial"/>
          <w:b/>
          <w:bCs/>
          <w:sz w:val="18"/>
          <w:szCs w:val="16"/>
        </w:rPr>
        <w:t>www.nysba.org/AM2020</w:t>
      </w:r>
    </w:p>
    <w:p w14:paraId="24731F30" w14:textId="77777777" w:rsidR="00694C87" w:rsidRDefault="00EC4813" w:rsidP="00694C87">
      <w:pPr>
        <w:rPr>
          <w:rFonts w:ascii="Arial" w:hAnsi="Arial" w:cs="Arial"/>
          <w:b/>
          <w:bCs/>
          <w:color w:val="0000FF"/>
          <w:sz w:val="18"/>
          <w:szCs w:val="18"/>
        </w:rPr>
      </w:pPr>
    </w:p>
    <w:p w14:paraId="243CFA06" w14:textId="77777777" w:rsidR="00EC6700" w:rsidRPr="00F948D8" w:rsidRDefault="00EC4813" w:rsidP="00466F12">
      <w:pPr>
        <w:pStyle w:val="NoParagraphStyle"/>
        <w:tabs>
          <w:tab w:val="left" w:pos="860"/>
          <w:tab w:val="left" w:pos="2880"/>
        </w:tabs>
        <w:spacing w:after="90"/>
        <w:rPr>
          <w:rFonts w:ascii="Arial" w:hAnsi="Arial" w:cs="Arial"/>
          <w:color w:val="auto"/>
          <w:sz w:val="20"/>
          <w:szCs w:val="20"/>
        </w:rPr>
      </w:pPr>
    </w:p>
    <w:p w14:paraId="52508521" w14:textId="77777777" w:rsidR="00EC4F22" w:rsidRPr="00F948D8" w:rsidRDefault="00EC4813" w:rsidP="002433F8">
      <w:pPr>
        <w:rPr>
          <w:rFonts w:ascii="Arial" w:hAnsi="Arial" w:cs="Arial"/>
          <w:b/>
          <w:bCs/>
          <w:sz w:val="18"/>
          <w:szCs w:val="16"/>
        </w:rPr>
      </w:pPr>
    </w:p>
    <w:p w14:paraId="761031BB" w14:textId="77777777" w:rsidR="00775D17" w:rsidRPr="00F948D8" w:rsidRDefault="00EC4813" w:rsidP="002433F8">
      <w:pPr>
        <w:rPr>
          <w:rFonts w:ascii="Arial" w:hAnsi="Arial" w:cs="Arial"/>
          <w:b/>
          <w:bCs/>
          <w:sz w:val="18"/>
          <w:szCs w:val="18"/>
        </w:rPr>
      </w:pPr>
    </w:p>
    <w:sectPr w:rsidR="00775D17" w:rsidRPr="00F948D8" w:rsidSect="0029360F">
      <w:pgSz w:w="12240" w:h="15840"/>
      <w:pgMar w:top="540" w:right="72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45 Light">
    <w:altName w:val="Courier New"/>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D8E0B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4A1E1E"/>
    <w:multiLevelType w:val="hybridMultilevel"/>
    <w:tmpl w:val="509243DE"/>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 w15:restartNumberingAfterBreak="0">
    <w:nsid w:val="16FD2D7D"/>
    <w:multiLevelType w:val="multilevel"/>
    <w:tmpl w:val="8F647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4410"/>
        </w:tabs>
        <w:ind w:left="441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47652E"/>
    <w:multiLevelType w:val="multilevel"/>
    <w:tmpl w:val="BD76E09E"/>
    <w:lvl w:ilvl="0">
      <w:start w:val="1"/>
      <w:numFmt w:val="decimal"/>
      <w:lvlText w:val="(%1.0"/>
      <w:lvlJc w:val="left"/>
      <w:pPr>
        <w:ind w:left="3360" w:hanging="480"/>
      </w:pPr>
      <w:rPr>
        <w:rFonts w:hint="default"/>
        <w:i/>
      </w:rPr>
    </w:lvl>
    <w:lvl w:ilvl="1">
      <w:start w:val="1"/>
      <w:numFmt w:val="decimal"/>
      <w:lvlText w:val="(%1.%2"/>
      <w:lvlJc w:val="left"/>
      <w:pPr>
        <w:ind w:left="4080" w:hanging="480"/>
      </w:pPr>
      <w:rPr>
        <w:rFonts w:hint="default"/>
        <w:i/>
      </w:rPr>
    </w:lvl>
    <w:lvl w:ilvl="2">
      <w:start w:val="1"/>
      <w:numFmt w:val="decimal"/>
      <w:lvlText w:val="(%1.%2.%3"/>
      <w:lvlJc w:val="left"/>
      <w:pPr>
        <w:ind w:left="5040" w:hanging="720"/>
      </w:pPr>
      <w:rPr>
        <w:rFonts w:hint="default"/>
        <w:i/>
      </w:rPr>
    </w:lvl>
    <w:lvl w:ilvl="3">
      <w:start w:val="1"/>
      <w:numFmt w:val="decimal"/>
      <w:lvlText w:val="(%1.%2.%3.%4"/>
      <w:lvlJc w:val="left"/>
      <w:pPr>
        <w:ind w:left="5760" w:hanging="720"/>
      </w:pPr>
      <w:rPr>
        <w:rFonts w:hint="default"/>
        <w:i/>
      </w:rPr>
    </w:lvl>
    <w:lvl w:ilvl="4">
      <w:start w:val="1"/>
      <w:numFmt w:val="decimal"/>
      <w:lvlText w:val="(%1.%2.%3.%4.%5"/>
      <w:lvlJc w:val="left"/>
      <w:pPr>
        <w:ind w:left="6840" w:hanging="1080"/>
      </w:pPr>
      <w:rPr>
        <w:rFonts w:hint="default"/>
        <w:i/>
      </w:rPr>
    </w:lvl>
    <w:lvl w:ilvl="5">
      <w:start w:val="1"/>
      <w:numFmt w:val="decimal"/>
      <w:lvlText w:val="(%1.%2.%3.%4.%5.%6"/>
      <w:lvlJc w:val="left"/>
      <w:pPr>
        <w:ind w:left="7560" w:hanging="1080"/>
      </w:pPr>
      <w:rPr>
        <w:rFonts w:hint="default"/>
        <w:i/>
      </w:rPr>
    </w:lvl>
    <w:lvl w:ilvl="6">
      <w:start w:val="1"/>
      <w:numFmt w:val="decimal"/>
      <w:lvlText w:val="(%1.%2.%3.%4.%5.%6.%7"/>
      <w:lvlJc w:val="left"/>
      <w:pPr>
        <w:ind w:left="8640" w:hanging="1440"/>
      </w:pPr>
      <w:rPr>
        <w:rFonts w:hint="default"/>
        <w:i/>
      </w:rPr>
    </w:lvl>
    <w:lvl w:ilvl="7">
      <w:start w:val="1"/>
      <w:numFmt w:val="decimal"/>
      <w:lvlText w:val="(%1.%2.%3.%4.%5.%6.%7.%8"/>
      <w:lvlJc w:val="left"/>
      <w:pPr>
        <w:ind w:left="9360" w:hanging="1440"/>
      </w:pPr>
      <w:rPr>
        <w:rFonts w:hint="default"/>
        <w:i/>
      </w:rPr>
    </w:lvl>
    <w:lvl w:ilvl="8">
      <w:start w:val="1"/>
      <w:numFmt w:val="decimal"/>
      <w:lvlText w:val="(%1.%2.%3.%4.%5.%6.%7.%8.%9"/>
      <w:lvlJc w:val="left"/>
      <w:pPr>
        <w:ind w:left="10440" w:hanging="1800"/>
      </w:pPr>
      <w:rPr>
        <w:rFonts w:hint="default"/>
        <w:i/>
      </w:rPr>
    </w:lvl>
  </w:abstractNum>
  <w:abstractNum w:abstractNumId="4" w15:restartNumberingAfterBreak="0">
    <w:nsid w:val="776411FF"/>
    <w:multiLevelType w:val="hybridMultilevel"/>
    <w:tmpl w:val="198A3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C8"/>
    <w:rsid w:val="00085521"/>
    <w:rsid w:val="0008571E"/>
    <w:rsid w:val="000A68D1"/>
    <w:rsid w:val="000C0557"/>
    <w:rsid w:val="000D58D6"/>
    <w:rsid w:val="000E0365"/>
    <w:rsid w:val="00124DC4"/>
    <w:rsid w:val="00210CBB"/>
    <w:rsid w:val="002118A8"/>
    <w:rsid w:val="00212290"/>
    <w:rsid w:val="00274264"/>
    <w:rsid w:val="00282D7E"/>
    <w:rsid w:val="0029360F"/>
    <w:rsid w:val="002A08F6"/>
    <w:rsid w:val="002B28FC"/>
    <w:rsid w:val="002E38EA"/>
    <w:rsid w:val="0030157D"/>
    <w:rsid w:val="00322EF4"/>
    <w:rsid w:val="003D038C"/>
    <w:rsid w:val="004538A6"/>
    <w:rsid w:val="00466B25"/>
    <w:rsid w:val="0055489D"/>
    <w:rsid w:val="00562D57"/>
    <w:rsid w:val="005835F6"/>
    <w:rsid w:val="005F411E"/>
    <w:rsid w:val="00603AFF"/>
    <w:rsid w:val="00606625"/>
    <w:rsid w:val="0064404A"/>
    <w:rsid w:val="006B489B"/>
    <w:rsid w:val="006C30EF"/>
    <w:rsid w:val="006E1615"/>
    <w:rsid w:val="007411FB"/>
    <w:rsid w:val="00744381"/>
    <w:rsid w:val="00770E4F"/>
    <w:rsid w:val="007A4F2D"/>
    <w:rsid w:val="007C688B"/>
    <w:rsid w:val="007F4DBF"/>
    <w:rsid w:val="00806674"/>
    <w:rsid w:val="00874E90"/>
    <w:rsid w:val="00893D3B"/>
    <w:rsid w:val="008A1E2E"/>
    <w:rsid w:val="008C3D6C"/>
    <w:rsid w:val="008E0C8C"/>
    <w:rsid w:val="009417C8"/>
    <w:rsid w:val="009B58DB"/>
    <w:rsid w:val="00A3119F"/>
    <w:rsid w:val="00A4301E"/>
    <w:rsid w:val="00A83E98"/>
    <w:rsid w:val="00AA0A97"/>
    <w:rsid w:val="00AC7FC1"/>
    <w:rsid w:val="00B53DA7"/>
    <w:rsid w:val="00B71807"/>
    <w:rsid w:val="00B73E5F"/>
    <w:rsid w:val="00BC326A"/>
    <w:rsid w:val="00BE7E3A"/>
    <w:rsid w:val="00C373BA"/>
    <w:rsid w:val="00C66149"/>
    <w:rsid w:val="00CA7E1C"/>
    <w:rsid w:val="00E47AB2"/>
    <w:rsid w:val="00E74B3E"/>
    <w:rsid w:val="00E81905"/>
    <w:rsid w:val="00EC4813"/>
    <w:rsid w:val="00F0208A"/>
    <w:rsid w:val="00F35249"/>
    <w:rsid w:val="00FE2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AD1AE6"/>
  <w15:docId w15:val="{50F6E465-A4BE-482C-8F5E-06A1309F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BF4"/>
    <w:rPr>
      <w:rFonts w:ascii="Frutiger 45 Light" w:hAnsi="Frutiger 45 Ligh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7F3843"/>
    <w:pPr>
      <w:autoSpaceDE w:val="0"/>
      <w:autoSpaceDN w:val="0"/>
      <w:adjustRightInd w:val="0"/>
      <w:spacing w:after="0" w:line="288" w:lineRule="auto"/>
      <w:textAlignment w:val="center"/>
    </w:pPr>
    <w:rPr>
      <w:rFonts w:ascii="Times" w:hAnsi="Times" w:cs="Times"/>
      <w:color w:val="000000"/>
      <w:sz w:val="24"/>
      <w:szCs w:val="24"/>
    </w:rPr>
  </w:style>
  <w:style w:type="paragraph" w:styleId="ListBullet">
    <w:name w:val="List Bullet"/>
    <w:basedOn w:val="Normal"/>
    <w:uiPriority w:val="99"/>
    <w:unhideWhenUsed/>
    <w:rsid w:val="007F3843"/>
    <w:pPr>
      <w:numPr>
        <w:numId w:val="1"/>
      </w:numPr>
      <w:contextualSpacing/>
    </w:pPr>
  </w:style>
  <w:style w:type="paragraph" w:customStyle="1" w:styleId="SectionName">
    <w:name w:val="Section Name"/>
    <w:basedOn w:val="NoParagraphStyle"/>
    <w:qFormat/>
    <w:rsid w:val="00B815E0"/>
    <w:pPr>
      <w:jc w:val="center"/>
    </w:pPr>
    <w:rPr>
      <w:rFonts w:ascii="Frutiger 45 Light" w:hAnsi="Frutiger 45 Light" w:cs="Frutiger 45 Light"/>
      <w:bCs/>
      <w:sz w:val="60"/>
      <w:szCs w:val="60"/>
    </w:rPr>
  </w:style>
  <w:style w:type="paragraph" w:customStyle="1" w:styleId="ProgramTitle">
    <w:name w:val="Program Title"/>
    <w:basedOn w:val="Normal"/>
    <w:qFormat/>
    <w:rsid w:val="00B815E0"/>
    <w:pPr>
      <w:jc w:val="center"/>
    </w:pPr>
    <w:rPr>
      <w:sz w:val="48"/>
      <w:szCs w:val="48"/>
    </w:rPr>
  </w:style>
  <w:style w:type="paragraph" w:customStyle="1" w:styleId="Heading">
    <w:name w:val="Heading"/>
    <w:basedOn w:val="NoParagraphStyle"/>
    <w:qFormat/>
    <w:rsid w:val="0092328E"/>
    <w:pPr>
      <w:spacing w:after="90"/>
    </w:pPr>
    <w:rPr>
      <w:rFonts w:ascii="Frutiger 45 Light" w:hAnsi="Frutiger 45 Light" w:cs="Frutiger 45 Light"/>
      <w:bCs/>
    </w:rPr>
  </w:style>
  <w:style w:type="paragraph" w:customStyle="1" w:styleId="Agenda">
    <w:name w:val="Agenda"/>
    <w:basedOn w:val="NoParagraphStyle"/>
    <w:qFormat/>
    <w:rsid w:val="003A7BF4"/>
    <w:pPr>
      <w:tabs>
        <w:tab w:val="left" w:pos="860"/>
        <w:tab w:val="left" w:pos="2880"/>
      </w:tabs>
      <w:spacing w:before="120" w:line="240" w:lineRule="auto"/>
    </w:pPr>
    <w:rPr>
      <w:rFonts w:ascii="Frutiger 45 Light" w:hAnsi="Frutiger 45 Light" w:cs="Frutiger 45 Light"/>
      <w:sz w:val="20"/>
      <w:szCs w:val="20"/>
    </w:rPr>
  </w:style>
  <w:style w:type="character" w:styleId="Hyperlink">
    <w:name w:val="Hyperlink"/>
    <w:basedOn w:val="DefaultParagraphFont"/>
    <w:uiPriority w:val="99"/>
    <w:unhideWhenUsed/>
    <w:rsid w:val="00775D17"/>
    <w:rPr>
      <w:color w:val="0000FF" w:themeColor="hyperlink"/>
      <w:u w:val="single"/>
    </w:rPr>
  </w:style>
  <w:style w:type="character" w:customStyle="1" w:styleId="Bold">
    <w:name w:val="Bold"/>
    <w:basedOn w:val="DefaultParagraphFont"/>
    <w:uiPriority w:val="1"/>
    <w:qFormat/>
    <w:rsid w:val="00C470E9"/>
    <w:rPr>
      <w:rFonts w:ascii="Frutiger 45 Light" w:hAnsi="Frutiger 45 Light"/>
      <w:b/>
    </w:rPr>
  </w:style>
  <w:style w:type="character" w:styleId="FollowedHyperlink">
    <w:name w:val="FollowedHyperlink"/>
    <w:basedOn w:val="DefaultParagraphFont"/>
    <w:uiPriority w:val="99"/>
    <w:semiHidden/>
    <w:unhideWhenUsed/>
    <w:rsid w:val="00290989"/>
    <w:rPr>
      <w:color w:val="800080" w:themeColor="followedHyperlink"/>
      <w:u w:val="single"/>
    </w:rPr>
  </w:style>
  <w:style w:type="paragraph" w:styleId="ListParagraph">
    <w:name w:val="List Paragraph"/>
    <w:basedOn w:val="Normal"/>
    <w:uiPriority w:val="34"/>
    <w:qFormat/>
    <w:rsid w:val="006A3FC0"/>
    <w:pPr>
      <w:ind w:left="720"/>
      <w:contextualSpacing/>
    </w:pPr>
  </w:style>
  <w:style w:type="character" w:customStyle="1" w:styleId="UnresolvedMention1">
    <w:name w:val="Unresolved Mention1"/>
    <w:basedOn w:val="DefaultParagraphFont"/>
    <w:uiPriority w:val="99"/>
    <w:semiHidden/>
    <w:unhideWhenUsed/>
    <w:rsid w:val="00606625"/>
    <w:rPr>
      <w:color w:val="605E5C"/>
      <w:shd w:val="clear" w:color="auto" w:fill="E1DFDD"/>
    </w:rPr>
  </w:style>
  <w:style w:type="paragraph" w:styleId="BalloonText">
    <w:name w:val="Balloon Text"/>
    <w:basedOn w:val="Normal"/>
    <w:link w:val="BalloonTextChar"/>
    <w:uiPriority w:val="99"/>
    <w:semiHidden/>
    <w:unhideWhenUsed/>
    <w:rsid w:val="00BE7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E3A"/>
    <w:rPr>
      <w:rFonts w:ascii="Segoe UI" w:hAnsi="Segoe UI" w:cs="Segoe UI"/>
      <w:sz w:val="18"/>
      <w:szCs w:val="18"/>
    </w:rPr>
  </w:style>
  <w:style w:type="paragraph" w:styleId="Revision">
    <w:name w:val="Revision"/>
    <w:hidden/>
    <w:uiPriority w:val="99"/>
    <w:semiHidden/>
    <w:rsid w:val="00B53DA7"/>
    <w:pPr>
      <w:spacing w:after="0" w:line="240" w:lineRule="auto"/>
    </w:pPr>
    <w:rPr>
      <w:rFonts w:ascii="Frutiger 45 Light" w:hAnsi="Frutiger 45 Light"/>
      <w:sz w:val="24"/>
    </w:rPr>
  </w:style>
  <w:style w:type="character" w:styleId="CommentReference">
    <w:name w:val="annotation reference"/>
    <w:basedOn w:val="DefaultParagraphFont"/>
    <w:uiPriority w:val="99"/>
    <w:semiHidden/>
    <w:unhideWhenUsed/>
    <w:rsid w:val="00B53DA7"/>
    <w:rPr>
      <w:sz w:val="16"/>
      <w:szCs w:val="16"/>
    </w:rPr>
  </w:style>
  <w:style w:type="paragraph" w:styleId="CommentText">
    <w:name w:val="annotation text"/>
    <w:basedOn w:val="Normal"/>
    <w:link w:val="CommentTextChar"/>
    <w:uiPriority w:val="99"/>
    <w:unhideWhenUsed/>
    <w:rsid w:val="00B53DA7"/>
    <w:pPr>
      <w:spacing w:line="240" w:lineRule="auto"/>
    </w:pPr>
    <w:rPr>
      <w:sz w:val="20"/>
      <w:szCs w:val="20"/>
    </w:rPr>
  </w:style>
  <w:style w:type="character" w:customStyle="1" w:styleId="CommentTextChar">
    <w:name w:val="Comment Text Char"/>
    <w:basedOn w:val="DefaultParagraphFont"/>
    <w:link w:val="CommentText"/>
    <w:uiPriority w:val="99"/>
    <w:rsid w:val="00B53DA7"/>
    <w:rPr>
      <w:rFonts w:ascii="Frutiger 45 Light" w:hAnsi="Frutiger 45 Light"/>
      <w:sz w:val="20"/>
      <w:szCs w:val="20"/>
    </w:rPr>
  </w:style>
  <w:style w:type="paragraph" w:styleId="CommentSubject">
    <w:name w:val="annotation subject"/>
    <w:basedOn w:val="CommentText"/>
    <w:next w:val="CommentText"/>
    <w:link w:val="CommentSubjectChar"/>
    <w:uiPriority w:val="99"/>
    <w:semiHidden/>
    <w:unhideWhenUsed/>
    <w:rsid w:val="00B53DA7"/>
    <w:rPr>
      <w:b/>
      <w:bCs/>
    </w:rPr>
  </w:style>
  <w:style w:type="character" w:customStyle="1" w:styleId="CommentSubjectChar">
    <w:name w:val="Comment Subject Char"/>
    <w:basedOn w:val="CommentTextChar"/>
    <w:link w:val="CommentSubject"/>
    <w:uiPriority w:val="99"/>
    <w:semiHidden/>
    <w:rsid w:val="00B53DA7"/>
    <w:rPr>
      <w:rFonts w:ascii="Frutiger 45 Light" w:hAnsi="Frutiger 45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0011129">
      <w:bodyDiv w:val="1"/>
      <w:marLeft w:val="0"/>
      <w:marRight w:val="0"/>
      <w:marTop w:val="0"/>
      <w:marBottom w:val="0"/>
      <w:divBdr>
        <w:top w:val="none" w:sz="0" w:space="0" w:color="auto"/>
        <w:left w:val="none" w:sz="0" w:space="0" w:color="auto"/>
        <w:bottom w:val="none" w:sz="0" w:space="0" w:color="auto"/>
        <w:right w:val="none" w:sz="0" w:space="0" w:color="auto"/>
      </w:divBdr>
    </w:div>
    <w:div w:id="1134837042">
      <w:bodyDiv w:val="1"/>
      <w:marLeft w:val="0"/>
      <w:marRight w:val="0"/>
      <w:marTop w:val="0"/>
      <w:marBottom w:val="0"/>
      <w:divBdr>
        <w:top w:val="none" w:sz="0" w:space="0" w:color="auto"/>
        <w:left w:val="none" w:sz="0" w:space="0" w:color="auto"/>
        <w:bottom w:val="none" w:sz="0" w:space="0" w:color="auto"/>
        <w:right w:val="none" w:sz="0" w:space="0" w:color="auto"/>
      </w:divBdr>
    </w:div>
    <w:div w:id="118439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sba.org/AnnualMeetingTuitionAssistance" TargetMode="External"/><Relationship Id="rId3" Type="http://schemas.openxmlformats.org/officeDocument/2006/relationships/styles" Target="styles.xml"/><Relationship Id="rId7" Type="http://schemas.openxmlformats.org/officeDocument/2006/relationships/hyperlink" Target="http://www.nycourts.gov/Attorneys/C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ysba.org/AM2020FD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ysba.org/am2020ho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52BD-CBDE-4DEA-8F6D-76AF7E56B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Plog, Kathy</dc:creator>
  <cp:lastModifiedBy>Bataille, Lisa</cp:lastModifiedBy>
  <cp:revision>3</cp:revision>
  <cp:lastPrinted>2020-03-06T17:19:00Z</cp:lastPrinted>
  <dcterms:created xsi:type="dcterms:W3CDTF">2020-03-06T17:19:00Z</dcterms:created>
  <dcterms:modified xsi:type="dcterms:W3CDTF">2020-04-23T13:45:00Z</dcterms:modified>
</cp:coreProperties>
</file>