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A3CE2" w14:textId="28968F6E" w:rsidR="009A6B9A" w:rsidRDefault="00FD0F41">
      <w:pPr>
        <w:spacing w:line="439" w:lineRule="exact"/>
        <w:ind w:left="38"/>
        <w:jc w:val="center"/>
        <w:rPr>
          <w:rFonts w:ascii="Calibri" w:eastAsia="Calibri" w:hAnsi="Calibri" w:cs="Calibri"/>
          <w:sz w:val="36"/>
          <w:szCs w:val="36"/>
        </w:rPr>
      </w:pPr>
      <w:r>
        <w:rPr>
          <w:rFonts w:ascii="Calibri" w:eastAsia="Calibri" w:hAnsi="Calibri" w:cs="Calibri"/>
          <w:spacing w:val="-1"/>
          <w:sz w:val="36"/>
          <w:szCs w:val="36"/>
        </w:rPr>
        <w:t>Statement</w:t>
      </w:r>
      <w:r>
        <w:rPr>
          <w:rFonts w:ascii="Calibri" w:eastAsia="Calibri" w:hAnsi="Calibri" w:cs="Calibri"/>
          <w:spacing w:val="-6"/>
          <w:sz w:val="36"/>
          <w:szCs w:val="36"/>
        </w:rPr>
        <w:t xml:space="preserve"> </w:t>
      </w:r>
      <w:r>
        <w:rPr>
          <w:rFonts w:ascii="Calibri" w:eastAsia="Calibri" w:hAnsi="Calibri" w:cs="Calibri"/>
          <w:spacing w:val="-1"/>
          <w:sz w:val="36"/>
          <w:szCs w:val="36"/>
        </w:rPr>
        <w:t>of</w:t>
      </w:r>
      <w:r>
        <w:rPr>
          <w:rFonts w:ascii="Calibri" w:eastAsia="Calibri" w:hAnsi="Calibri" w:cs="Calibri"/>
          <w:spacing w:val="-5"/>
          <w:sz w:val="36"/>
          <w:szCs w:val="36"/>
        </w:rPr>
        <w:t xml:space="preserve"> </w:t>
      </w:r>
      <w:r>
        <w:rPr>
          <w:rFonts w:ascii="Calibri" w:eastAsia="Calibri" w:hAnsi="Calibri" w:cs="Calibri"/>
          <w:spacing w:val="-1"/>
          <w:sz w:val="36"/>
          <w:szCs w:val="36"/>
        </w:rPr>
        <w:t>Client</w:t>
      </w:r>
      <w:r w:rsidR="00AA51FA">
        <w:rPr>
          <w:rFonts w:ascii="Calibri" w:eastAsia="Calibri" w:hAnsi="Calibri" w:cs="Calibri"/>
          <w:spacing w:val="-1"/>
          <w:sz w:val="36"/>
          <w:szCs w:val="36"/>
        </w:rPr>
        <w:t>’</w:t>
      </w:r>
      <w:r>
        <w:rPr>
          <w:rFonts w:ascii="Calibri" w:eastAsia="Calibri" w:hAnsi="Calibri" w:cs="Calibri"/>
          <w:spacing w:val="-1"/>
          <w:sz w:val="36"/>
          <w:szCs w:val="36"/>
        </w:rPr>
        <w:t>s</w:t>
      </w:r>
      <w:r>
        <w:rPr>
          <w:rFonts w:ascii="Calibri" w:eastAsia="Calibri" w:hAnsi="Calibri" w:cs="Calibri"/>
          <w:spacing w:val="-5"/>
          <w:sz w:val="36"/>
          <w:szCs w:val="36"/>
        </w:rPr>
        <w:t xml:space="preserve"> </w:t>
      </w:r>
      <w:r>
        <w:rPr>
          <w:rFonts w:ascii="Calibri" w:eastAsia="Calibri" w:hAnsi="Calibri" w:cs="Calibri"/>
          <w:spacing w:val="-1"/>
          <w:sz w:val="36"/>
          <w:szCs w:val="36"/>
        </w:rPr>
        <w:t>Rights</w:t>
      </w:r>
    </w:p>
    <w:p w14:paraId="52EE764E" w14:textId="187525D8" w:rsidR="009A6B9A" w:rsidRDefault="00FD0F41">
      <w:pPr>
        <w:ind w:left="1461" w:right="1423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pacing w:val="-1"/>
          <w:sz w:val="20"/>
          <w:szCs w:val="20"/>
        </w:rPr>
        <w:t>Section</w:t>
      </w:r>
      <w:r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1210.1 of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the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Joint Rules of</w:t>
      </w:r>
      <w:r>
        <w:rPr>
          <w:rFonts w:ascii="Calibri" w:eastAsia="Calibri" w:hAnsi="Calibri" w:cs="Calibri"/>
          <w:sz w:val="20"/>
          <w:szCs w:val="20"/>
        </w:rPr>
        <w:t xml:space="preserve"> the</w:t>
      </w:r>
      <w:r>
        <w:rPr>
          <w:rFonts w:ascii="Calibri" w:eastAsia="Calibri" w:hAnsi="Calibri" w:cs="Calibri"/>
          <w:spacing w:val="-1"/>
          <w:sz w:val="20"/>
          <w:szCs w:val="20"/>
        </w:rPr>
        <w:t xml:space="preserve"> Appellate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Division</w:t>
      </w:r>
      <w:r w:rsidR="0015784C">
        <w:rPr>
          <w:rFonts w:ascii="Calibri" w:eastAsia="Calibri" w:hAnsi="Calibri" w:cs="Calibri"/>
          <w:spacing w:val="-1"/>
          <w:sz w:val="20"/>
          <w:szCs w:val="20"/>
        </w:rPr>
        <w:t xml:space="preserve">, </w:t>
      </w:r>
      <w:r w:rsidR="00475614">
        <w:rPr>
          <w:rFonts w:ascii="Calibri" w:eastAsia="Calibri" w:hAnsi="Calibri" w:cs="Calibri"/>
          <w:spacing w:val="-1"/>
          <w:sz w:val="20"/>
          <w:szCs w:val="20"/>
        </w:rPr>
        <w:t xml:space="preserve">amend. </w:t>
      </w:r>
      <w:r w:rsidR="0015784C">
        <w:rPr>
          <w:rFonts w:ascii="Calibri" w:eastAsia="Calibri" w:hAnsi="Calibri" w:cs="Calibri"/>
          <w:spacing w:val="-1"/>
          <w:sz w:val="20"/>
          <w:szCs w:val="20"/>
        </w:rPr>
        <w:t>eff.</w:t>
      </w:r>
      <w:r>
        <w:rPr>
          <w:rFonts w:ascii="Calibri" w:eastAsia="Calibri" w:hAnsi="Calibri" w:cs="Calibri"/>
          <w:spacing w:val="-1"/>
          <w:sz w:val="20"/>
          <w:szCs w:val="20"/>
        </w:rPr>
        <w:t xml:space="preserve"> </w:t>
      </w:r>
      <w:r w:rsidR="00DD06F1">
        <w:rPr>
          <w:rFonts w:ascii="Calibri" w:eastAsia="Calibri" w:hAnsi="Calibri" w:cs="Calibri"/>
          <w:spacing w:val="-1"/>
          <w:sz w:val="20"/>
          <w:szCs w:val="20"/>
        </w:rPr>
        <w:t>June 1, 20</w:t>
      </w:r>
      <w:r w:rsidR="0015784C">
        <w:rPr>
          <w:rFonts w:ascii="Calibri" w:eastAsia="Calibri" w:hAnsi="Calibri" w:cs="Calibri"/>
          <w:spacing w:val="-1"/>
          <w:sz w:val="20"/>
          <w:szCs w:val="20"/>
        </w:rPr>
        <w:t>26</w:t>
      </w:r>
      <w:r w:rsidR="0015784C">
        <w:rPr>
          <w:rFonts w:ascii="Calibri" w:eastAsia="Calibri" w:hAnsi="Calibri" w:cs="Calibri"/>
          <w:spacing w:val="-1"/>
          <w:sz w:val="20"/>
          <w:szCs w:val="20"/>
        </w:rPr>
        <w:br/>
      </w:r>
      <w:r>
        <w:rPr>
          <w:rFonts w:ascii="Calibri" w:eastAsia="Calibri" w:hAnsi="Calibri" w:cs="Calibri"/>
          <w:spacing w:val="-1"/>
          <w:sz w:val="20"/>
          <w:szCs w:val="20"/>
        </w:rPr>
        <w:t>(22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NYCRR §1210.1)</w:t>
      </w:r>
    </w:p>
    <w:p w14:paraId="213D5DC3" w14:textId="77777777" w:rsidR="009A6B9A" w:rsidRDefault="009A6B9A">
      <w:pPr>
        <w:spacing w:before="12"/>
        <w:rPr>
          <w:rFonts w:ascii="Calibri" w:eastAsia="Calibri" w:hAnsi="Calibri" w:cs="Calibri"/>
          <w:sz w:val="23"/>
          <w:szCs w:val="23"/>
        </w:rPr>
      </w:pPr>
    </w:p>
    <w:p w14:paraId="4A42C9FF" w14:textId="77777777" w:rsidR="009A6B9A" w:rsidRDefault="00FD0F41">
      <w:pPr>
        <w:pStyle w:val="BodyText"/>
        <w:numPr>
          <w:ilvl w:val="0"/>
          <w:numId w:val="1"/>
        </w:numPr>
        <w:tabs>
          <w:tab w:val="left" w:pos="336"/>
        </w:tabs>
        <w:ind w:right="503" w:firstLine="1"/>
      </w:pPr>
      <w:r>
        <w:t>You</w:t>
      </w:r>
      <w:r>
        <w:rPr>
          <w:spacing w:val="-6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rPr>
          <w:spacing w:val="-1"/>
        </w:rPr>
        <w:t>entitled</w:t>
      </w:r>
      <w:r>
        <w:rPr>
          <w:spacing w:val="-4"/>
        </w:rPr>
        <w:t xml:space="preserve"> </w:t>
      </w:r>
      <w:r>
        <w:rPr>
          <w:spacing w:val="-1"/>
        </w:rPr>
        <w:t>to</w:t>
      </w:r>
      <w:r>
        <w:rPr>
          <w:spacing w:val="-4"/>
        </w:rPr>
        <w:t xml:space="preserve"> </w:t>
      </w:r>
      <w:r>
        <w:rPr>
          <w:spacing w:val="-1"/>
        </w:rPr>
        <w:t>be</w:t>
      </w:r>
      <w:r>
        <w:rPr>
          <w:spacing w:val="-5"/>
        </w:rPr>
        <w:t xml:space="preserve"> </w:t>
      </w:r>
      <w:r>
        <w:rPr>
          <w:spacing w:val="-1"/>
        </w:rPr>
        <w:t>treated</w:t>
      </w:r>
      <w:r>
        <w:rPr>
          <w:spacing w:val="-5"/>
        </w:rPr>
        <w:t xml:space="preserve"> </w:t>
      </w:r>
      <w:r>
        <w:rPr>
          <w:spacing w:val="-1"/>
        </w:rPr>
        <w:t>with</w:t>
      </w:r>
      <w:r>
        <w:rPr>
          <w:spacing w:val="-5"/>
        </w:rPr>
        <w:t xml:space="preserve"> </w:t>
      </w:r>
      <w:r>
        <w:rPr>
          <w:spacing w:val="-1"/>
        </w:rPr>
        <w:t>courtesy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1"/>
        </w:rPr>
        <w:t>consideration</w:t>
      </w:r>
      <w:r>
        <w:rPr>
          <w:spacing w:val="-5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rPr>
          <w:spacing w:val="-1"/>
        </w:rPr>
        <w:t>times</w:t>
      </w:r>
      <w:r>
        <w:rPr>
          <w:spacing w:val="-4"/>
        </w:rPr>
        <w:t xml:space="preserve"> </w:t>
      </w:r>
      <w:r>
        <w:rPr>
          <w:spacing w:val="-1"/>
        </w:rPr>
        <w:t>by</w:t>
      </w:r>
      <w:r>
        <w:rPr>
          <w:spacing w:val="-4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lawyer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the</w:t>
      </w:r>
      <w:r>
        <w:rPr>
          <w:spacing w:val="43"/>
          <w:w w:val="99"/>
        </w:rPr>
        <w:t xml:space="preserve"> </w:t>
      </w:r>
      <w:r>
        <w:rPr>
          <w:spacing w:val="-1"/>
        </w:rPr>
        <w:t>other</w:t>
      </w:r>
      <w:r>
        <w:rPr>
          <w:spacing w:val="-7"/>
        </w:rPr>
        <w:t xml:space="preserve"> </w:t>
      </w:r>
      <w:r>
        <w:t>lawyers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nonlawyer</w:t>
      </w:r>
      <w:r>
        <w:rPr>
          <w:spacing w:val="-8"/>
        </w:rPr>
        <w:t xml:space="preserve"> </w:t>
      </w:r>
      <w:r>
        <w:t>personnel</w:t>
      </w:r>
      <w:r>
        <w:rPr>
          <w:spacing w:val="-4"/>
        </w:rPr>
        <w:t xml:space="preserve"> </w:t>
      </w:r>
      <w:r>
        <w:rPr>
          <w:spacing w:val="-1"/>
        </w:rPr>
        <w:t>in</w:t>
      </w:r>
      <w:r>
        <w:rPr>
          <w:spacing w:val="-8"/>
        </w:rPr>
        <w:t xml:space="preserve"> </w:t>
      </w:r>
      <w:r>
        <w:t>your</w:t>
      </w:r>
      <w:r>
        <w:rPr>
          <w:spacing w:val="-7"/>
        </w:rPr>
        <w:t xml:space="preserve"> </w:t>
      </w:r>
      <w:r>
        <w:t>lawyer’s</w:t>
      </w:r>
      <w:r>
        <w:rPr>
          <w:spacing w:val="-8"/>
        </w:rPr>
        <w:t xml:space="preserve"> </w:t>
      </w:r>
      <w:r>
        <w:t>office.</w:t>
      </w:r>
    </w:p>
    <w:p w14:paraId="7F4C1266" w14:textId="77777777" w:rsidR="009A6B9A" w:rsidRDefault="009A6B9A">
      <w:pPr>
        <w:rPr>
          <w:rFonts w:ascii="Calibri" w:eastAsia="Calibri" w:hAnsi="Calibri" w:cs="Calibri"/>
        </w:rPr>
      </w:pPr>
    </w:p>
    <w:p w14:paraId="246AE04C" w14:textId="5AABB325" w:rsidR="009A6B9A" w:rsidRDefault="00FD0F41">
      <w:pPr>
        <w:pStyle w:val="BodyText"/>
        <w:numPr>
          <w:ilvl w:val="0"/>
          <w:numId w:val="1"/>
        </w:numPr>
        <w:tabs>
          <w:tab w:val="left" w:pos="336"/>
        </w:tabs>
        <w:ind w:right="155" w:firstLine="0"/>
      </w:pPr>
      <w:r>
        <w:t>You</w:t>
      </w:r>
      <w:r>
        <w:rPr>
          <w:spacing w:val="-7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rPr>
          <w:spacing w:val="-1"/>
        </w:rPr>
        <w:t>entitled</w:t>
      </w:r>
      <w:r>
        <w:rPr>
          <w:spacing w:val="-6"/>
        </w:rPr>
        <w:t xml:space="preserve"> </w:t>
      </w:r>
      <w:r>
        <w:rPr>
          <w:spacing w:val="-1"/>
        </w:rPr>
        <w:t>to</w:t>
      </w:r>
      <w:r>
        <w:rPr>
          <w:spacing w:val="-4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attorney</w:t>
      </w:r>
      <w:r>
        <w:rPr>
          <w:spacing w:val="-7"/>
        </w:rPr>
        <w:t xml:space="preserve"> </w:t>
      </w:r>
      <w:r>
        <w:rPr>
          <w:spacing w:val="-1"/>
        </w:rPr>
        <w:t>handle</w:t>
      </w:r>
      <w:r>
        <w:rPr>
          <w:spacing w:val="-4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rPr>
          <w:spacing w:val="-1"/>
        </w:rPr>
        <w:t>legal</w:t>
      </w:r>
      <w:r>
        <w:rPr>
          <w:spacing w:val="-4"/>
        </w:rPr>
        <w:t xml:space="preserve"> </w:t>
      </w:r>
      <w:r>
        <w:t>matter</w:t>
      </w:r>
      <w:r>
        <w:rPr>
          <w:spacing w:val="-6"/>
        </w:rPr>
        <w:t xml:space="preserve"> </w:t>
      </w:r>
      <w:r>
        <w:rPr>
          <w:spacing w:val="-1"/>
        </w:rPr>
        <w:t>competently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rPr>
          <w:spacing w:val="-1"/>
        </w:rPr>
        <w:t>diligently,</w:t>
      </w:r>
      <w:r>
        <w:rPr>
          <w:spacing w:val="-5"/>
        </w:rPr>
        <w:t xml:space="preserve"> </w:t>
      </w:r>
      <w:r>
        <w:rPr>
          <w:spacing w:val="-1"/>
        </w:rPr>
        <w:t>in</w:t>
      </w:r>
      <w:r>
        <w:rPr>
          <w:spacing w:val="42"/>
          <w:w w:val="99"/>
        </w:rPr>
        <w:t xml:space="preserve"> </w:t>
      </w:r>
      <w:r>
        <w:t>accordance</w:t>
      </w:r>
      <w:r>
        <w:rPr>
          <w:spacing w:val="-5"/>
        </w:rPr>
        <w:t xml:space="preserve"> </w:t>
      </w:r>
      <w:r>
        <w:rPr>
          <w:spacing w:val="-1"/>
        </w:rPr>
        <w:t>with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5"/>
        </w:rPr>
        <w:t xml:space="preserve"> </w:t>
      </w:r>
      <w:r>
        <w:rPr>
          <w:spacing w:val="-1"/>
        </w:rPr>
        <w:t>highest</w:t>
      </w:r>
      <w:r>
        <w:rPr>
          <w:spacing w:val="-6"/>
        </w:rPr>
        <w:t xml:space="preserve"> </w:t>
      </w:r>
      <w:r>
        <w:t>standards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5"/>
        </w:rPr>
        <w:t xml:space="preserve"> </w:t>
      </w:r>
      <w:r>
        <w:t>profession.</w:t>
      </w:r>
      <w:r>
        <w:rPr>
          <w:spacing w:val="-6"/>
        </w:rPr>
        <w:t xml:space="preserve"> </w:t>
      </w:r>
      <w:r>
        <w:rPr>
          <w:spacing w:val="-1"/>
        </w:rPr>
        <w:t>If</w:t>
      </w:r>
      <w:r>
        <w:rPr>
          <w:spacing w:val="-6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satisfied</w:t>
      </w:r>
      <w:r>
        <w:rPr>
          <w:spacing w:val="-6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how</w:t>
      </w:r>
      <w:r>
        <w:rPr>
          <w:spacing w:val="-4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matter</w:t>
      </w:r>
      <w:r>
        <w:rPr>
          <w:spacing w:val="-6"/>
        </w:rPr>
        <w:t xml:space="preserve"> </w:t>
      </w:r>
      <w:r>
        <w:rPr>
          <w:spacing w:val="-1"/>
        </w:rPr>
        <w:t>is</w:t>
      </w:r>
      <w:r>
        <w:rPr>
          <w:spacing w:val="24"/>
          <w:w w:val="99"/>
        </w:rPr>
        <w:t xml:space="preserve"> </w:t>
      </w:r>
      <w:r>
        <w:rPr>
          <w:spacing w:val="-1"/>
        </w:rPr>
        <w:t>being</w:t>
      </w:r>
      <w:r>
        <w:rPr>
          <w:spacing w:val="-7"/>
        </w:rPr>
        <w:t xml:space="preserve"> </w:t>
      </w:r>
      <w:r>
        <w:rPr>
          <w:spacing w:val="-1"/>
        </w:rPr>
        <w:t>handled,</w:t>
      </w:r>
      <w:r>
        <w:rPr>
          <w:spacing w:val="-6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right</w:t>
      </w:r>
      <w:r>
        <w:rPr>
          <w:spacing w:val="-7"/>
        </w:rPr>
        <w:t xml:space="preserve"> </w:t>
      </w:r>
      <w:r>
        <w:rPr>
          <w:spacing w:val="-1"/>
        </w:rPr>
        <w:t>to</w:t>
      </w:r>
      <w:r>
        <w:rPr>
          <w:spacing w:val="-6"/>
        </w:rPr>
        <w:t xml:space="preserve"> </w:t>
      </w:r>
      <w:r>
        <w:rPr>
          <w:spacing w:val="-1"/>
        </w:rPr>
        <w:t>discharge</w:t>
      </w:r>
      <w:r>
        <w:rPr>
          <w:spacing w:val="-7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attorney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rPr>
          <w:spacing w:val="-1"/>
        </w:rPr>
        <w:t>terminate</w:t>
      </w:r>
      <w:r>
        <w:rPr>
          <w:spacing w:val="-6"/>
        </w:rPr>
        <w:t xml:space="preserve"> </w:t>
      </w:r>
      <w:r>
        <w:rPr>
          <w:spacing w:val="-1"/>
        </w:rPr>
        <w:t>the</w:t>
      </w:r>
      <w:r>
        <w:rPr>
          <w:spacing w:val="-7"/>
        </w:rPr>
        <w:t xml:space="preserve"> </w:t>
      </w:r>
      <w:r>
        <w:rPr>
          <w:spacing w:val="-1"/>
        </w:rPr>
        <w:t>attorney</w:t>
      </w:r>
      <w:r>
        <w:rPr>
          <w:rFonts w:cs="Calibri"/>
          <w:spacing w:val="-1"/>
        </w:rPr>
        <w:t>‐</w:t>
      </w:r>
      <w:r>
        <w:rPr>
          <w:spacing w:val="-1"/>
        </w:rPr>
        <w:t>client</w:t>
      </w:r>
      <w:r>
        <w:rPr>
          <w:spacing w:val="54"/>
          <w:w w:val="99"/>
        </w:rPr>
        <w:t xml:space="preserve"> </w:t>
      </w:r>
      <w:r>
        <w:t>relationship</w:t>
      </w:r>
      <w:r>
        <w:rPr>
          <w:spacing w:val="-8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rPr>
          <w:spacing w:val="-1"/>
        </w:rPr>
        <w:t>time.</w:t>
      </w:r>
      <w:r>
        <w:rPr>
          <w:spacing w:val="-6"/>
        </w:rPr>
        <w:t xml:space="preserve"> </w:t>
      </w:r>
      <w:r>
        <w:rPr>
          <w:spacing w:val="-1"/>
        </w:rPr>
        <w:t>Court</w:t>
      </w:r>
      <w:r>
        <w:rPr>
          <w:spacing w:val="-6"/>
        </w:rPr>
        <w:t xml:space="preserve"> </w:t>
      </w:r>
      <w:r>
        <w:t>approval</w:t>
      </w:r>
      <w:r>
        <w:rPr>
          <w:spacing w:val="-6"/>
        </w:rPr>
        <w:t xml:space="preserve"> </w:t>
      </w:r>
      <w:r>
        <w:t>may</w:t>
      </w:r>
      <w:r>
        <w:rPr>
          <w:spacing w:val="-6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required</w:t>
      </w:r>
      <w:r>
        <w:rPr>
          <w:spacing w:val="-7"/>
        </w:rPr>
        <w:t xml:space="preserve"> </w:t>
      </w:r>
      <w:r>
        <w:rPr>
          <w:spacing w:val="-1"/>
        </w:rPr>
        <w:t>in</w:t>
      </w:r>
      <w:r>
        <w:rPr>
          <w:spacing w:val="-5"/>
        </w:rPr>
        <w:t xml:space="preserve"> </w:t>
      </w:r>
      <w:r>
        <w:t>some</w:t>
      </w:r>
      <w:r>
        <w:rPr>
          <w:spacing w:val="-5"/>
        </w:rPr>
        <w:t xml:space="preserve"> </w:t>
      </w:r>
      <w:r>
        <w:t>matters,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your</w:t>
      </w:r>
      <w:r>
        <w:rPr>
          <w:spacing w:val="-7"/>
        </w:rPr>
        <w:t xml:space="preserve"> </w:t>
      </w:r>
      <w:r>
        <w:t>attorney</w:t>
      </w:r>
      <w:r>
        <w:rPr>
          <w:spacing w:val="-4"/>
        </w:rPr>
        <w:t xml:space="preserve"> </w:t>
      </w:r>
      <w:r>
        <w:t>may</w:t>
      </w:r>
      <w:r>
        <w:rPr>
          <w:spacing w:val="-6"/>
        </w:rPr>
        <w:t xml:space="preserve"> </w:t>
      </w:r>
      <w:r>
        <w:t>have</w:t>
      </w:r>
      <w:r>
        <w:rPr>
          <w:spacing w:val="29"/>
          <w:w w:val="99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claim</w:t>
      </w:r>
      <w:r>
        <w:rPr>
          <w:spacing w:val="-4"/>
        </w:rPr>
        <w:t xml:space="preserve"> </w:t>
      </w:r>
      <w:r>
        <w:t>against</w:t>
      </w:r>
      <w:r>
        <w:rPr>
          <w:spacing w:val="-5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value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1"/>
        </w:rPr>
        <w:t>services</w:t>
      </w:r>
      <w:r>
        <w:rPr>
          <w:spacing w:val="-5"/>
        </w:rPr>
        <w:t xml:space="preserve"> </w:t>
      </w:r>
      <w:r>
        <w:t>rendered</w:t>
      </w:r>
      <w:r>
        <w:rPr>
          <w:spacing w:val="-4"/>
        </w:rPr>
        <w:t xml:space="preserve"> </w:t>
      </w:r>
      <w:r>
        <w:rPr>
          <w:spacing w:val="-1"/>
        </w:rPr>
        <w:t>to</w:t>
      </w:r>
      <w:r>
        <w:rPr>
          <w:spacing w:val="-5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rPr>
          <w:spacing w:val="-1"/>
        </w:rPr>
        <w:t>up</w:t>
      </w:r>
      <w:r>
        <w:rPr>
          <w:spacing w:val="-4"/>
        </w:rPr>
        <w:t xml:space="preserve"> </w:t>
      </w:r>
      <w:r>
        <w:rPr>
          <w:spacing w:val="-1"/>
        </w:rPr>
        <w:t>to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t>point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1"/>
        </w:rPr>
        <w:t>discharge.</w:t>
      </w:r>
    </w:p>
    <w:p w14:paraId="332B8639" w14:textId="77777777" w:rsidR="009A6B9A" w:rsidRDefault="009A6B9A">
      <w:pPr>
        <w:spacing w:before="12"/>
        <w:rPr>
          <w:rFonts w:ascii="Calibri" w:eastAsia="Calibri" w:hAnsi="Calibri" w:cs="Calibri"/>
          <w:sz w:val="21"/>
          <w:szCs w:val="21"/>
        </w:rPr>
      </w:pPr>
    </w:p>
    <w:p w14:paraId="27C8FE8B" w14:textId="77777777" w:rsidR="009A6B9A" w:rsidRDefault="00FD0F41">
      <w:pPr>
        <w:pStyle w:val="BodyText"/>
        <w:numPr>
          <w:ilvl w:val="0"/>
          <w:numId w:val="1"/>
        </w:numPr>
        <w:tabs>
          <w:tab w:val="left" w:pos="336"/>
        </w:tabs>
        <w:ind w:right="1092" w:firstLine="0"/>
      </w:pPr>
      <w:r>
        <w:t>You</w:t>
      </w:r>
      <w:r>
        <w:rPr>
          <w:spacing w:val="-8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rPr>
          <w:spacing w:val="-1"/>
        </w:rPr>
        <w:t>entitled</w:t>
      </w:r>
      <w:r>
        <w:rPr>
          <w:spacing w:val="-7"/>
        </w:rPr>
        <w:t xml:space="preserve"> </w:t>
      </w:r>
      <w:r>
        <w:rPr>
          <w:spacing w:val="-1"/>
        </w:rPr>
        <w:t>to</w:t>
      </w:r>
      <w:r>
        <w:rPr>
          <w:spacing w:val="-7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rPr>
          <w:spacing w:val="-1"/>
        </w:rPr>
        <w:t>lawyer's</w:t>
      </w:r>
      <w:r>
        <w:rPr>
          <w:spacing w:val="-6"/>
        </w:rPr>
        <w:t xml:space="preserve"> </w:t>
      </w:r>
      <w:r>
        <w:rPr>
          <w:spacing w:val="-1"/>
        </w:rPr>
        <w:t>independent</w:t>
      </w:r>
      <w:r>
        <w:rPr>
          <w:spacing w:val="-7"/>
        </w:rPr>
        <w:t xml:space="preserve"> </w:t>
      </w:r>
      <w:r>
        <w:t>professional</w:t>
      </w:r>
      <w:r>
        <w:rPr>
          <w:spacing w:val="-7"/>
        </w:rPr>
        <w:t xml:space="preserve"> </w:t>
      </w:r>
      <w:r>
        <w:rPr>
          <w:spacing w:val="-1"/>
        </w:rPr>
        <w:t>judgment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rPr>
          <w:spacing w:val="-1"/>
        </w:rPr>
        <w:t>undivided</w:t>
      </w:r>
      <w:r>
        <w:rPr>
          <w:spacing w:val="-6"/>
        </w:rPr>
        <w:t xml:space="preserve"> </w:t>
      </w:r>
      <w:r>
        <w:t>loyalty</w:t>
      </w:r>
      <w:r>
        <w:rPr>
          <w:spacing w:val="31"/>
          <w:w w:val="99"/>
        </w:rPr>
        <w:t xml:space="preserve"> </w:t>
      </w:r>
      <w:r>
        <w:t>uncompromised</w:t>
      </w:r>
      <w:r>
        <w:rPr>
          <w:spacing w:val="-10"/>
        </w:rPr>
        <w:t xml:space="preserve"> </w:t>
      </w:r>
      <w:r>
        <w:rPr>
          <w:spacing w:val="-1"/>
        </w:rPr>
        <w:t>by</w:t>
      </w:r>
      <w:r>
        <w:rPr>
          <w:spacing w:val="-8"/>
        </w:rPr>
        <w:t xml:space="preserve"> </w:t>
      </w:r>
      <w:r>
        <w:t>conflicts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interest.</w:t>
      </w:r>
    </w:p>
    <w:p w14:paraId="64D9D90F" w14:textId="77777777" w:rsidR="009A6B9A" w:rsidRDefault="009A6B9A">
      <w:pPr>
        <w:rPr>
          <w:rFonts w:ascii="Calibri" w:eastAsia="Calibri" w:hAnsi="Calibri" w:cs="Calibri"/>
        </w:rPr>
      </w:pPr>
    </w:p>
    <w:p w14:paraId="146907FE" w14:textId="77777777" w:rsidR="009A6B9A" w:rsidRDefault="00FD0F41">
      <w:pPr>
        <w:pStyle w:val="BodyText"/>
        <w:numPr>
          <w:ilvl w:val="0"/>
          <w:numId w:val="1"/>
        </w:numPr>
        <w:tabs>
          <w:tab w:val="left" w:pos="336"/>
        </w:tabs>
        <w:ind w:right="155" w:firstLine="0"/>
      </w:pPr>
      <w:r>
        <w:t>You</w:t>
      </w:r>
      <w:r>
        <w:rPr>
          <w:spacing w:val="-7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rPr>
          <w:spacing w:val="-1"/>
        </w:rPr>
        <w:t>entitled</w:t>
      </w:r>
      <w:r>
        <w:rPr>
          <w:spacing w:val="-5"/>
        </w:rPr>
        <w:t xml:space="preserve"> </w:t>
      </w:r>
      <w:r>
        <w:rPr>
          <w:spacing w:val="-1"/>
        </w:rPr>
        <w:t>to</w:t>
      </w:r>
      <w:r>
        <w:rPr>
          <w:spacing w:val="-4"/>
        </w:rPr>
        <w:t xml:space="preserve"> </w:t>
      </w:r>
      <w:r>
        <w:rPr>
          <w:spacing w:val="-1"/>
        </w:rPr>
        <w:t>be</w:t>
      </w:r>
      <w:r>
        <w:rPr>
          <w:spacing w:val="-5"/>
        </w:rPr>
        <w:t xml:space="preserve"> </w:t>
      </w:r>
      <w:r>
        <w:t>charged</w:t>
      </w:r>
      <w:r>
        <w:rPr>
          <w:spacing w:val="-6"/>
        </w:rPr>
        <w:t xml:space="preserve"> </w:t>
      </w:r>
      <w:r>
        <w:t>reasonable</w:t>
      </w:r>
      <w:r>
        <w:rPr>
          <w:spacing w:val="-6"/>
        </w:rPr>
        <w:t xml:space="preserve"> </w:t>
      </w:r>
      <w:r>
        <w:t>fees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expenses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rPr>
          <w:spacing w:val="-1"/>
        </w:rPr>
        <w:t>to</w:t>
      </w:r>
      <w:r>
        <w:rPr>
          <w:spacing w:val="-4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lawyer</w:t>
      </w:r>
      <w:r>
        <w:rPr>
          <w:spacing w:val="-5"/>
        </w:rPr>
        <w:t xml:space="preserve"> </w:t>
      </w:r>
      <w:r>
        <w:rPr>
          <w:spacing w:val="-1"/>
        </w:rPr>
        <w:t>explain</w:t>
      </w:r>
      <w:r>
        <w:rPr>
          <w:spacing w:val="-6"/>
        </w:rPr>
        <w:t xml:space="preserve"> </w:t>
      </w:r>
      <w:r>
        <w:t>before</w:t>
      </w:r>
      <w:r>
        <w:rPr>
          <w:spacing w:val="30"/>
          <w:w w:val="99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within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reasonable</w:t>
      </w:r>
      <w:r>
        <w:rPr>
          <w:spacing w:val="-7"/>
        </w:rPr>
        <w:t xml:space="preserve"> </w:t>
      </w:r>
      <w:r>
        <w:rPr>
          <w:spacing w:val="-1"/>
        </w:rPr>
        <w:t>time</w:t>
      </w:r>
      <w:r>
        <w:rPr>
          <w:spacing w:val="-7"/>
        </w:rPr>
        <w:t xml:space="preserve"> </w:t>
      </w:r>
      <w:r>
        <w:t>after</w:t>
      </w:r>
      <w:r>
        <w:rPr>
          <w:spacing w:val="-5"/>
        </w:rPr>
        <w:t xml:space="preserve"> </w:t>
      </w:r>
      <w:r>
        <w:rPr>
          <w:spacing w:val="-1"/>
        </w:rPr>
        <w:t>commencement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rPr>
          <w:spacing w:val="-1"/>
        </w:rPr>
        <w:t>the</w:t>
      </w:r>
      <w:r>
        <w:rPr>
          <w:spacing w:val="-6"/>
        </w:rPr>
        <w:t xml:space="preserve"> </w:t>
      </w:r>
      <w:r>
        <w:t>representation</w:t>
      </w:r>
      <w:r>
        <w:rPr>
          <w:spacing w:val="-7"/>
        </w:rPr>
        <w:t xml:space="preserve"> </w:t>
      </w:r>
      <w:r>
        <w:t>how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6"/>
        </w:rPr>
        <w:t xml:space="preserve"> </w:t>
      </w:r>
      <w:r>
        <w:rPr>
          <w:spacing w:val="-1"/>
        </w:rPr>
        <w:t>fees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rPr>
          <w:spacing w:val="-1"/>
        </w:rPr>
        <w:t>expenses</w:t>
      </w:r>
      <w:r>
        <w:rPr>
          <w:spacing w:val="-6"/>
        </w:rPr>
        <w:t xml:space="preserve"> </w:t>
      </w:r>
      <w:r>
        <w:t>will</w:t>
      </w:r>
      <w:r>
        <w:rPr>
          <w:spacing w:val="35"/>
          <w:w w:val="99"/>
        </w:rPr>
        <w:t xml:space="preserve"> </w:t>
      </w:r>
      <w:r>
        <w:rPr>
          <w:spacing w:val="-1"/>
        </w:rPr>
        <w:t>be</w:t>
      </w:r>
      <w:r>
        <w:rPr>
          <w:spacing w:val="-6"/>
        </w:rPr>
        <w:t xml:space="preserve"> </w:t>
      </w:r>
      <w:r>
        <w:rPr>
          <w:spacing w:val="-1"/>
        </w:rPr>
        <w:t>computed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5"/>
        </w:rPr>
        <w:t xml:space="preserve"> </w:t>
      </w:r>
      <w:r>
        <w:rPr>
          <w:spacing w:val="-1"/>
        </w:rPr>
        <w:t>manner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frequency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billing.</w:t>
      </w:r>
      <w:r>
        <w:rPr>
          <w:spacing w:val="-5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rPr>
          <w:spacing w:val="-1"/>
        </w:rPr>
        <w:t>entitled</w:t>
      </w:r>
      <w:r>
        <w:rPr>
          <w:spacing w:val="-5"/>
        </w:rPr>
        <w:t xml:space="preserve"> </w:t>
      </w:r>
      <w:r>
        <w:rPr>
          <w:spacing w:val="-1"/>
        </w:rPr>
        <w:t>to</w:t>
      </w:r>
      <w:r>
        <w:rPr>
          <w:spacing w:val="-5"/>
        </w:rPr>
        <w:t xml:space="preserve"> </w:t>
      </w:r>
      <w:r>
        <w:t>request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receive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written</w:t>
      </w:r>
      <w:r>
        <w:rPr>
          <w:spacing w:val="33"/>
          <w:w w:val="99"/>
        </w:rPr>
        <w:t xml:space="preserve"> </w:t>
      </w:r>
      <w:r>
        <w:rPr>
          <w:spacing w:val="-1"/>
        </w:rPr>
        <w:t>itemized</w:t>
      </w:r>
      <w:r>
        <w:rPr>
          <w:spacing w:val="-6"/>
        </w:rPr>
        <w:t xml:space="preserve"> </w:t>
      </w:r>
      <w:r>
        <w:rPr>
          <w:spacing w:val="-1"/>
        </w:rPr>
        <w:t>bill</w:t>
      </w:r>
      <w:r>
        <w:rPr>
          <w:spacing w:val="-6"/>
        </w:rPr>
        <w:t xml:space="preserve"> </w:t>
      </w:r>
      <w:r>
        <w:t>from</w:t>
      </w:r>
      <w:r>
        <w:rPr>
          <w:spacing w:val="-7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attorney</w:t>
      </w:r>
      <w:r>
        <w:rPr>
          <w:spacing w:val="-7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reasonable</w:t>
      </w:r>
      <w:r>
        <w:rPr>
          <w:spacing w:val="-7"/>
        </w:rPr>
        <w:t xml:space="preserve"> </w:t>
      </w:r>
      <w:r>
        <w:t>intervals.</w:t>
      </w:r>
      <w:r>
        <w:rPr>
          <w:spacing w:val="-7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may</w:t>
      </w:r>
      <w:r>
        <w:rPr>
          <w:spacing w:val="-6"/>
        </w:rPr>
        <w:t xml:space="preserve"> </w:t>
      </w:r>
      <w:r>
        <w:t>refuse</w:t>
      </w:r>
      <w:r>
        <w:rPr>
          <w:spacing w:val="-7"/>
        </w:rPr>
        <w:t xml:space="preserve"> </w:t>
      </w:r>
      <w:r>
        <w:rPr>
          <w:spacing w:val="-1"/>
        </w:rPr>
        <w:t>to</w:t>
      </w:r>
      <w:r>
        <w:rPr>
          <w:spacing w:val="-6"/>
        </w:rPr>
        <w:t xml:space="preserve"> </w:t>
      </w:r>
      <w:r>
        <w:t>enter</w:t>
      </w:r>
      <w:r>
        <w:rPr>
          <w:spacing w:val="-7"/>
        </w:rPr>
        <w:t xml:space="preserve"> </w:t>
      </w:r>
      <w:r>
        <w:rPr>
          <w:spacing w:val="-1"/>
        </w:rPr>
        <w:t>into</w:t>
      </w:r>
      <w:r>
        <w:rPr>
          <w:spacing w:val="-5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rPr>
          <w:spacing w:val="-1"/>
        </w:rPr>
        <w:t>arrangement</w:t>
      </w:r>
      <w:r>
        <w:rPr>
          <w:spacing w:val="40"/>
          <w:w w:val="99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rPr>
          <w:spacing w:val="-1"/>
        </w:rPr>
        <w:t>fees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1"/>
        </w:rPr>
        <w:t>expenses</w:t>
      </w:r>
      <w:r>
        <w:rPr>
          <w:spacing w:val="-3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rPr>
          <w:spacing w:val="-1"/>
        </w:rPr>
        <w:t>find</w:t>
      </w:r>
      <w:r>
        <w:rPr>
          <w:spacing w:val="-4"/>
        </w:rPr>
        <w:t xml:space="preserve"> </w:t>
      </w:r>
      <w:r>
        <w:t>unsatisfactory.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t>event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fee</w:t>
      </w:r>
      <w:r>
        <w:rPr>
          <w:spacing w:val="-6"/>
        </w:rPr>
        <w:t xml:space="preserve"> </w:t>
      </w:r>
      <w:r>
        <w:rPr>
          <w:spacing w:val="-1"/>
        </w:rPr>
        <w:t>dispute,</w:t>
      </w:r>
      <w:r>
        <w:rPr>
          <w:spacing w:val="-3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5"/>
        </w:rPr>
        <w:t xml:space="preserve"> </w:t>
      </w:r>
      <w:r>
        <w:t>right</w:t>
      </w:r>
      <w:r>
        <w:rPr>
          <w:spacing w:val="25"/>
          <w:w w:val="99"/>
        </w:rPr>
        <w:t xml:space="preserve"> </w:t>
      </w:r>
      <w:r>
        <w:rPr>
          <w:spacing w:val="-1"/>
        </w:rPr>
        <w:t>to</w:t>
      </w:r>
      <w:r>
        <w:rPr>
          <w:spacing w:val="-7"/>
        </w:rPr>
        <w:t xml:space="preserve"> </w:t>
      </w:r>
      <w:r>
        <w:t>seek</w:t>
      </w:r>
      <w:r>
        <w:rPr>
          <w:spacing w:val="-8"/>
        </w:rPr>
        <w:t xml:space="preserve"> </w:t>
      </w:r>
      <w:r>
        <w:t>arbitration;</w:t>
      </w:r>
      <w:r>
        <w:rPr>
          <w:spacing w:val="-7"/>
        </w:rPr>
        <w:t xml:space="preserve"> </w:t>
      </w:r>
      <w:r>
        <w:t>your</w:t>
      </w:r>
      <w:r>
        <w:rPr>
          <w:spacing w:val="-8"/>
        </w:rPr>
        <w:t xml:space="preserve"> </w:t>
      </w:r>
      <w:r>
        <w:t>attorney</w:t>
      </w:r>
      <w:r>
        <w:rPr>
          <w:spacing w:val="-8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provide</w:t>
      </w:r>
      <w:r>
        <w:rPr>
          <w:spacing w:val="-8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7"/>
        </w:rPr>
        <w:t xml:space="preserve"> </w:t>
      </w:r>
      <w:r>
        <w:t>necessary</w:t>
      </w:r>
      <w:r>
        <w:rPr>
          <w:spacing w:val="-7"/>
        </w:rPr>
        <w:t xml:space="preserve"> </w:t>
      </w:r>
      <w:r>
        <w:rPr>
          <w:spacing w:val="-1"/>
        </w:rPr>
        <w:t>information</w:t>
      </w:r>
      <w:r>
        <w:rPr>
          <w:spacing w:val="-8"/>
        </w:rPr>
        <w:t xml:space="preserve"> </w:t>
      </w:r>
      <w:r>
        <w:t>regarding</w:t>
      </w:r>
      <w:r>
        <w:rPr>
          <w:spacing w:val="-8"/>
        </w:rPr>
        <w:t xml:space="preserve"> </w:t>
      </w:r>
      <w:r>
        <w:rPr>
          <w:spacing w:val="-1"/>
        </w:rPr>
        <w:t>arbitration</w:t>
      </w:r>
      <w:r>
        <w:rPr>
          <w:spacing w:val="22"/>
          <w:w w:val="99"/>
        </w:rPr>
        <w:t xml:space="preserve"> </w:t>
      </w:r>
      <w:r>
        <w:rPr>
          <w:spacing w:val="-1"/>
        </w:rPr>
        <w:t>in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event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fee</w:t>
      </w:r>
      <w:r>
        <w:rPr>
          <w:spacing w:val="-5"/>
        </w:rPr>
        <w:t xml:space="preserve"> </w:t>
      </w:r>
      <w:r>
        <w:rPr>
          <w:spacing w:val="-1"/>
        </w:rPr>
        <w:t>dispute,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upon</w:t>
      </w:r>
      <w:r>
        <w:rPr>
          <w:spacing w:val="-4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request.</w:t>
      </w:r>
    </w:p>
    <w:p w14:paraId="1C645233" w14:textId="77777777" w:rsidR="009A6B9A" w:rsidRDefault="009A6B9A">
      <w:pPr>
        <w:spacing w:before="11"/>
        <w:rPr>
          <w:rFonts w:ascii="Calibri" w:eastAsia="Calibri" w:hAnsi="Calibri" w:cs="Calibri"/>
          <w:sz w:val="21"/>
          <w:szCs w:val="21"/>
        </w:rPr>
      </w:pPr>
    </w:p>
    <w:p w14:paraId="4FB22779" w14:textId="77777777" w:rsidR="009A6B9A" w:rsidRDefault="00FD0F41">
      <w:pPr>
        <w:pStyle w:val="BodyText"/>
        <w:numPr>
          <w:ilvl w:val="0"/>
          <w:numId w:val="1"/>
        </w:numPr>
        <w:tabs>
          <w:tab w:val="left" w:pos="336"/>
        </w:tabs>
        <w:ind w:right="503" w:firstLine="0"/>
      </w:pPr>
      <w:r>
        <w:t>You</w:t>
      </w:r>
      <w:r>
        <w:rPr>
          <w:spacing w:val="-7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rPr>
          <w:spacing w:val="-1"/>
        </w:rPr>
        <w:t>entitled</w:t>
      </w:r>
      <w:r>
        <w:rPr>
          <w:spacing w:val="-6"/>
        </w:rPr>
        <w:t xml:space="preserve"> </w:t>
      </w:r>
      <w:r>
        <w:rPr>
          <w:spacing w:val="-1"/>
        </w:rPr>
        <w:t>to</w:t>
      </w:r>
      <w:r>
        <w:rPr>
          <w:spacing w:val="-4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rPr>
          <w:spacing w:val="-1"/>
        </w:rPr>
        <w:t>questions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concerns</w:t>
      </w:r>
      <w:r>
        <w:rPr>
          <w:spacing w:val="-5"/>
        </w:rPr>
        <w:t xml:space="preserve"> </w:t>
      </w:r>
      <w:r>
        <w:t>addressed</w:t>
      </w:r>
      <w:r>
        <w:rPr>
          <w:spacing w:val="-7"/>
        </w:rPr>
        <w:t xml:space="preserve"> </w:t>
      </w:r>
      <w:r>
        <w:rPr>
          <w:spacing w:val="-1"/>
        </w:rPr>
        <w:t>promptly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rPr>
          <w:spacing w:val="-1"/>
        </w:rPr>
        <w:t>to</w:t>
      </w:r>
      <w:r>
        <w:rPr>
          <w:spacing w:val="-4"/>
        </w:rPr>
        <w:t xml:space="preserve"> </w:t>
      </w:r>
      <w:r>
        <w:rPr>
          <w:spacing w:val="-1"/>
        </w:rPr>
        <w:t>receive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1"/>
        </w:rPr>
        <w:t>prompt</w:t>
      </w:r>
      <w:r>
        <w:rPr>
          <w:spacing w:val="54"/>
          <w:w w:val="99"/>
        </w:rPr>
        <w:t xml:space="preserve"> </w:t>
      </w:r>
      <w:r>
        <w:t>reply</w:t>
      </w:r>
      <w:r>
        <w:rPr>
          <w:spacing w:val="-8"/>
        </w:rPr>
        <w:t xml:space="preserve"> </w:t>
      </w:r>
      <w:r>
        <w:rPr>
          <w:spacing w:val="-1"/>
        </w:rPr>
        <w:t>to</w:t>
      </w:r>
      <w:r>
        <w:rPr>
          <w:spacing w:val="-6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rPr>
          <w:spacing w:val="-1"/>
        </w:rPr>
        <w:t>letters,</w:t>
      </w:r>
      <w:r>
        <w:rPr>
          <w:spacing w:val="-6"/>
        </w:rPr>
        <w:t xml:space="preserve"> </w:t>
      </w:r>
      <w:r>
        <w:t>telephone</w:t>
      </w:r>
      <w:r>
        <w:rPr>
          <w:spacing w:val="-7"/>
        </w:rPr>
        <w:t xml:space="preserve"> </w:t>
      </w:r>
      <w:r>
        <w:t>calls,</w:t>
      </w:r>
      <w:r>
        <w:rPr>
          <w:spacing w:val="-7"/>
        </w:rPr>
        <w:t xml:space="preserve"> </w:t>
      </w:r>
      <w:r>
        <w:t>emails,</w:t>
      </w:r>
      <w:r>
        <w:rPr>
          <w:spacing w:val="-7"/>
        </w:rPr>
        <w:t xml:space="preserve"> </w:t>
      </w:r>
      <w:r>
        <w:t>faxes,</w:t>
      </w:r>
      <w:r>
        <w:rPr>
          <w:spacing w:val="-6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other</w:t>
      </w:r>
      <w:r>
        <w:rPr>
          <w:spacing w:val="-7"/>
        </w:rPr>
        <w:t xml:space="preserve"> </w:t>
      </w:r>
      <w:r>
        <w:rPr>
          <w:spacing w:val="-1"/>
        </w:rPr>
        <w:t>communications.</w:t>
      </w:r>
    </w:p>
    <w:p w14:paraId="00A12899" w14:textId="77777777" w:rsidR="009A6B9A" w:rsidRDefault="009A6B9A">
      <w:pPr>
        <w:rPr>
          <w:rFonts w:ascii="Calibri" w:eastAsia="Calibri" w:hAnsi="Calibri" w:cs="Calibri"/>
        </w:rPr>
      </w:pPr>
    </w:p>
    <w:p w14:paraId="419F2EAD" w14:textId="77777777" w:rsidR="009A6B9A" w:rsidRDefault="00FD0F41">
      <w:pPr>
        <w:pStyle w:val="BodyText"/>
        <w:numPr>
          <w:ilvl w:val="0"/>
          <w:numId w:val="1"/>
        </w:numPr>
        <w:tabs>
          <w:tab w:val="left" w:pos="336"/>
        </w:tabs>
        <w:ind w:right="270" w:firstLine="0"/>
      </w:pPr>
      <w:r>
        <w:t>You</w:t>
      </w:r>
      <w:r>
        <w:rPr>
          <w:spacing w:val="-6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rPr>
          <w:spacing w:val="-1"/>
        </w:rPr>
        <w:t>entitled</w:t>
      </w:r>
      <w:r>
        <w:rPr>
          <w:spacing w:val="-5"/>
        </w:rPr>
        <w:t xml:space="preserve"> </w:t>
      </w:r>
      <w:r>
        <w:rPr>
          <w:spacing w:val="-1"/>
        </w:rPr>
        <w:t>to</w:t>
      </w:r>
      <w:r>
        <w:rPr>
          <w:spacing w:val="-3"/>
        </w:rPr>
        <w:t xml:space="preserve"> </w:t>
      </w:r>
      <w:r>
        <w:rPr>
          <w:spacing w:val="-1"/>
        </w:rPr>
        <w:t>be</w:t>
      </w:r>
      <w:r>
        <w:rPr>
          <w:spacing w:val="-5"/>
        </w:rPr>
        <w:t xml:space="preserve"> </w:t>
      </w:r>
      <w:r>
        <w:rPr>
          <w:spacing w:val="-1"/>
        </w:rPr>
        <w:t>kept</w:t>
      </w:r>
      <w:r>
        <w:rPr>
          <w:spacing w:val="-5"/>
        </w:rPr>
        <w:t xml:space="preserve"> </w:t>
      </w:r>
      <w:r>
        <w:t>reasonably</w:t>
      </w:r>
      <w:r>
        <w:rPr>
          <w:spacing w:val="-5"/>
        </w:rPr>
        <w:t xml:space="preserve"> </w:t>
      </w:r>
      <w:r>
        <w:rPr>
          <w:spacing w:val="-1"/>
        </w:rPr>
        <w:t>informed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rPr>
          <w:spacing w:val="-1"/>
        </w:rPr>
        <w:t>to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5"/>
        </w:rPr>
        <w:t xml:space="preserve"> </w:t>
      </w:r>
      <w:r>
        <w:t>status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matter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rPr>
          <w:spacing w:val="-1"/>
        </w:rPr>
        <w:t>entitled</w:t>
      </w:r>
      <w:r>
        <w:rPr>
          <w:spacing w:val="-4"/>
        </w:rPr>
        <w:t xml:space="preserve"> </w:t>
      </w:r>
      <w:r>
        <w:rPr>
          <w:spacing w:val="-1"/>
        </w:rPr>
        <w:t>to</w:t>
      </w:r>
      <w:r>
        <w:rPr>
          <w:spacing w:val="34"/>
          <w:w w:val="99"/>
        </w:rPr>
        <w:t xml:space="preserve"> </w:t>
      </w:r>
      <w:r>
        <w:t>have</w:t>
      </w:r>
      <w:r>
        <w:rPr>
          <w:spacing w:val="-8"/>
        </w:rPr>
        <w:t xml:space="preserve"> </w:t>
      </w:r>
      <w:r>
        <w:t>your</w:t>
      </w:r>
      <w:r>
        <w:rPr>
          <w:spacing w:val="-8"/>
        </w:rPr>
        <w:t xml:space="preserve"> </w:t>
      </w:r>
      <w:r>
        <w:t>attorney</w:t>
      </w:r>
      <w:r>
        <w:rPr>
          <w:spacing w:val="-7"/>
        </w:rPr>
        <w:t xml:space="preserve"> </w:t>
      </w:r>
      <w:r>
        <w:rPr>
          <w:spacing w:val="-1"/>
        </w:rPr>
        <w:t>promptly</w:t>
      </w:r>
      <w:r>
        <w:rPr>
          <w:spacing w:val="-7"/>
        </w:rPr>
        <w:t xml:space="preserve"> </w:t>
      </w:r>
      <w:r>
        <w:rPr>
          <w:spacing w:val="-1"/>
        </w:rPr>
        <w:t>comply</w:t>
      </w:r>
      <w:r>
        <w:rPr>
          <w:spacing w:val="-8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your</w:t>
      </w:r>
      <w:r>
        <w:rPr>
          <w:spacing w:val="-7"/>
        </w:rPr>
        <w:t xml:space="preserve"> </w:t>
      </w:r>
      <w:r>
        <w:t>reasonable</w:t>
      </w:r>
      <w:r>
        <w:rPr>
          <w:spacing w:val="-8"/>
        </w:rPr>
        <w:t xml:space="preserve"> </w:t>
      </w:r>
      <w:r>
        <w:rPr>
          <w:spacing w:val="-1"/>
        </w:rPr>
        <w:t>requests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rPr>
          <w:spacing w:val="-1"/>
        </w:rPr>
        <w:t>information,</w:t>
      </w:r>
      <w:r>
        <w:rPr>
          <w:spacing w:val="-6"/>
        </w:rPr>
        <w:t xml:space="preserve"> </w:t>
      </w:r>
      <w:r>
        <w:rPr>
          <w:spacing w:val="-1"/>
        </w:rPr>
        <w:t>including</w:t>
      </w:r>
      <w:r>
        <w:rPr>
          <w:spacing w:val="-8"/>
        </w:rPr>
        <w:t xml:space="preserve"> </w:t>
      </w:r>
      <w:r>
        <w:t>your</w:t>
      </w:r>
      <w:r>
        <w:rPr>
          <w:spacing w:val="49"/>
          <w:w w:val="99"/>
        </w:rPr>
        <w:t xml:space="preserve"> </w:t>
      </w:r>
      <w:r>
        <w:t>requests</w:t>
      </w:r>
      <w:r>
        <w:rPr>
          <w:spacing w:val="-7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copies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papers</w:t>
      </w:r>
      <w:r>
        <w:rPr>
          <w:spacing w:val="-6"/>
        </w:rPr>
        <w:t xml:space="preserve"> </w:t>
      </w:r>
      <w:r>
        <w:t>relevant</w:t>
      </w:r>
      <w:r>
        <w:rPr>
          <w:spacing w:val="-6"/>
        </w:rPr>
        <w:t xml:space="preserve"> </w:t>
      </w:r>
      <w:r>
        <w:rPr>
          <w:spacing w:val="-1"/>
        </w:rPr>
        <w:t>to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5"/>
        </w:rPr>
        <w:t xml:space="preserve"> </w:t>
      </w:r>
      <w:r>
        <w:t>matter.</w:t>
      </w:r>
      <w:r>
        <w:rPr>
          <w:spacing w:val="-6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rPr>
          <w:spacing w:val="-1"/>
        </w:rPr>
        <w:t>entitled</w:t>
      </w:r>
      <w:r>
        <w:rPr>
          <w:spacing w:val="-6"/>
        </w:rPr>
        <w:t xml:space="preserve"> </w:t>
      </w:r>
      <w:r>
        <w:rPr>
          <w:spacing w:val="-1"/>
        </w:rPr>
        <w:t>to</w:t>
      </w:r>
      <w:r>
        <w:rPr>
          <w:spacing w:val="-5"/>
        </w:rPr>
        <w:t xml:space="preserve"> </w:t>
      </w:r>
      <w:r>
        <w:t>sufficient</w:t>
      </w:r>
      <w:r>
        <w:rPr>
          <w:spacing w:val="-7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rPr>
          <w:spacing w:val="-1"/>
        </w:rPr>
        <w:t>to</w:t>
      </w:r>
      <w:r>
        <w:rPr>
          <w:spacing w:val="-5"/>
        </w:rPr>
        <w:t xml:space="preserve"> </w:t>
      </w:r>
      <w:r>
        <w:t>allow</w:t>
      </w:r>
      <w:r>
        <w:rPr>
          <w:spacing w:val="23"/>
          <w:w w:val="99"/>
        </w:rPr>
        <w:t xml:space="preserve"> </w:t>
      </w:r>
      <w:r>
        <w:t>you</w:t>
      </w:r>
      <w:r>
        <w:rPr>
          <w:spacing w:val="-8"/>
        </w:rPr>
        <w:t xml:space="preserve"> </w:t>
      </w:r>
      <w:r>
        <w:rPr>
          <w:spacing w:val="-1"/>
        </w:rPr>
        <w:t>to</w:t>
      </w:r>
      <w:r>
        <w:rPr>
          <w:spacing w:val="-6"/>
        </w:rPr>
        <w:t xml:space="preserve"> </w:t>
      </w:r>
      <w:r>
        <w:rPr>
          <w:spacing w:val="-1"/>
        </w:rPr>
        <w:t>participate</w:t>
      </w:r>
      <w:r>
        <w:rPr>
          <w:spacing w:val="-6"/>
        </w:rPr>
        <w:t xml:space="preserve"> </w:t>
      </w:r>
      <w:r>
        <w:t>meaningfully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development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your</w:t>
      </w:r>
      <w:r>
        <w:rPr>
          <w:spacing w:val="-7"/>
        </w:rPr>
        <w:t xml:space="preserve"> </w:t>
      </w:r>
      <w:r>
        <w:t>matter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rPr>
          <w:spacing w:val="-1"/>
        </w:rPr>
        <w:t>make</w:t>
      </w:r>
      <w:r>
        <w:rPr>
          <w:spacing w:val="-6"/>
        </w:rPr>
        <w:t xml:space="preserve"> </w:t>
      </w:r>
      <w:r>
        <w:rPr>
          <w:spacing w:val="-1"/>
        </w:rPr>
        <w:t>informed</w:t>
      </w:r>
      <w:r>
        <w:rPr>
          <w:spacing w:val="-6"/>
        </w:rPr>
        <w:t xml:space="preserve"> </w:t>
      </w:r>
      <w:r>
        <w:rPr>
          <w:spacing w:val="-1"/>
        </w:rPr>
        <w:t>decisions</w:t>
      </w:r>
      <w:r>
        <w:rPr>
          <w:spacing w:val="34"/>
          <w:w w:val="99"/>
        </w:rPr>
        <w:t xml:space="preserve"> </w:t>
      </w:r>
      <w:r>
        <w:t>regarding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t>representation.</w:t>
      </w:r>
    </w:p>
    <w:p w14:paraId="12CE8C6D" w14:textId="77777777" w:rsidR="009A6B9A" w:rsidRDefault="009A6B9A">
      <w:pPr>
        <w:spacing w:before="11"/>
        <w:rPr>
          <w:rFonts w:ascii="Calibri" w:eastAsia="Calibri" w:hAnsi="Calibri" w:cs="Calibri"/>
          <w:sz w:val="21"/>
          <w:szCs w:val="21"/>
        </w:rPr>
      </w:pPr>
    </w:p>
    <w:p w14:paraId="18EDEDEB" w14:textId="2BEBE124" w:rsidR="009A6B9A" w:rsidRDefault="00FD0F41">
      <w:pPr>
        <w:pStyle w:val="BodyText"/>
        <w:numPr>
          <w:ilvl w:val="0"/>
          <w:numId w:val="1"/>
        </w:numPr>
        <w:tabs>
          <w:tab w:val="left" w:pos="336"/>
        </w:tabs>
        <w:ind w:right="155" w:firstLine="0"/>
      </w:pPr>
      <w:r>
        <w:t>You</w:t>
      </w:r>
      <w:r>
        <w:rPr>
          <w:spacing w:val="-7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rPr>
          <w:spacing w:val="-1"/>
        </w:rPr>
        <w:t>entitled</w:t>
      </w:r>
      <w:r>
        <w:rPr>
          <w:spacing w:val="-5"/>
        </w:rPr>
        <w:t xml:space="preserve"> </w:t>
      </w:r>
      <w:r>
        <w:rPr>
          <w:spacing w:val="-1"/>
        </w:rPr>
        <w:t>to</w:t>
      </w:r>
      <w:r>
        <w:rPr>
          <w:spacing w:val="-5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rPr>
          <w:spacing w:val="-1"/>
        </w:rPr>
        <w:t>legitimate</w:t>
      </w:r>
      <w:r>
        <w:rPr>
          <w:spacing w:val="-7"/>
        </w:rPr>
        <w:t xml:space="preserve"> </w:t>
      </w:r>
      <w:r>
        <w:t>objectives</w:t>
      </w:r>
      <w:r>
        <w:rPr>
          <w:spacing w:val="-4"/>
        </w:rPr>
        <w:t xml:space="preserve"> </w:t>
      </w:r>
      <w:r>
        <w:t>respected</w:t>
      </w:r>
      <w:r>
        <w:rPr>
          <w:spacing w:val="-6"/>
        </w:rPr>
        <w:t xml:space="preserve"> </w:t>
      </w:r>
      <w:r>
        <w:rPr>
          <w:spacing w:val="-1"/>
        </w:rPr>
        <w:t>by</w:t>
      </w:r>
      <w:r>
        <w:rPr>
          <w:spacing w:val="-6"/>
        </w:rPr>
        <w:t xml:space="preserve"> </w:t>
      </w:r>
      <w:r>
        <w:t>your</w:t>
      </w:r>
      <w:r>
        <w:rPr>
          <w:spacing w:val="-7"/>
        </w:rPr>
        <w:t xml:space="preserve"> </w:t>
      </w:r>
      <w:r>
        <w:t>attorney.</w:t>
      </w:r>
      <w:r>
        <w:rPr>
          <w:spacing w:val="-6"/>
        </w:rPr>
        <w:t xml:space="preserve"> </w:t>
      </w:r>
      <w:r>
        <w:rPr>
          <w:spacing w:val="-1"/>
        </w:rPr>
        <w:t>In</w:t>
      </w:r>
      <w:r>
        <w:rPr>
          <w:spacing w:val="-6"/>
        </w:rPr>
        <w:t xml:space="preserve"> </w:t>
      </w:r>
      <w:r>
        <w:t>particular,</w:t>
      </w:r>
      <w:r>
        <w:rPr>
          <w:spacing w:val="-6"/>
        </w:rPr>
        <w:t xml:space="preserve"> </w:t>
      </w:r>
      <w:r>
        <w:rPr>
          <w:spacing w:val="-1"/>
        </w:rPr>
        <w:t>the</w:t>
      </w:r>
      <w:r>
        <w:rPr>
          <w:spacing w:val="24"/>
          <w:w w:val="99"/>
        </w:rPr>
        <w:t xml:space="preserve"> </w:t>
      </w:r>
      <w:r>
        <w:t>decision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rPr>
          <w:spacing w:val="-1"/>
        </w:rPr>
        <w:t>whether</w:t>
      </w:r>
      <w:r>
        <w:rPr>
          <w:spacing w:val="-5"/>
        </w:rPr>
        <w:t xml:space="preserve"> </w:t>
      </w:r>
      <w:r>
        <w:rPr>
          <w:spacing w:val="-1"/>
        </w:rPr>
        <w:t>to</w:t>
      </w:r>
      <w:r>
        <w:rPr>
          <w:spacing w:val="-6"/>
        </w:rPr>
        <w:t xml:space="preserve"> </w:t>
      </w:r>
      <w:r>
        <w:t>settle</w:t>
      </w:r>
      <w:r>
        <w:rPr>
          <w:spacing w:val="-5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matter</w:t>
      </w:r>
      <w:r>
        <w:rPr>
          <w:spacing w:val="-5"/>
        </w:rPr>
        <w:t xml:space="preserve"> </w:t>
      </w:r>
      <w:r>
        <w:rPr>
          <w:spacing w:val="-1"/>
        </w:rPr>
        <w:t>is</w:t>
      </w:r>
      <w:r>
        <w:rPr>
          <w:spacing w:val="-6"/>
        </w:rPr>
        <w:t xml:space="preserve"> </w:t>
      </w:r>
      <w:r>
        <w:t>yours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lawyer’s.</w:t>
      </w:r>
      <w:r>
        <w:rPr>
          <w:spacing w:val="-6"/>
        </w:rPr>
        <w:t xml:space="preserve"> </w:t>
      </w:r>
      <w:r>
        <w:rPr>
          <w:spacing w:val="-1"/>
        </w:rPr>
        <w:t>Court</w:t>
      </w:r>
      <w:r>
        <w:rPr>
          <w:spacing w:val="-6"/>
        </w:rPr>
        <w:t xml:space="preserve"> </w:t>
      </w:r>
      <w:r>
        <w:t>approval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1"/>
        </w:rPr>
        <w:t>settlement</w:t>
      </w:r>
      <w:r>
        <w:rPr>
          <w:spacing w:val="35"/>
          <w:w w:val="99"/>
        </w:rPr>
        <w:t xml:space="preserve"> </w:t>
      </w:r>
      <w:r>
        <w:rPr>
          <w:spacing w:val="-1"/>
        </w:rPr>
        <w:t>is</w:t>
      </w:r>
      <w:r>
        <w:rPr>
          <w:spacing w:val="-6"/>
        </w:rPr>
        <w:t xml:space="preserve"> </w:t>
      </w:r>
      <w:r>
        <w:t>required</w:t>
      </w:r>
      <w:r>
        <w:rPr>
          <w:spacing w:val="-8"/>
        </w:rPr>
        <w:t xml:space="preserve"> </w:t>
      </w:r>
      <w:r>
        <w:rPr>
          <w:spacing w:val="-1"/>
        </w:rPr>
        <w:t>in</w:t>
      </w:r>
      <w:r>
        <w:rPr>
          <w:spacing w:val="-5"/>
        </w:rPr>
        <w:t xml:space="preserve"> </w:t>
      </w:r>
      <w:r>
        <w:t>some</w:t>
      </w:r>
      <w:r>
        <w:rPr>
          <w:spacing w:val="-7"/>
        </w:rPr>
        <w:t xml:space="preserve"> </w:t>
      </w:r>
      <w:r>
        <w:t>matters.</w:t>
      </w:r>
    </w:p>
    <w:p w14:paraId="7ACD0C4F" w14:textId="77777777" w:rsidR="009A6B9A" w:rsidRDefault="009A6B9A">
      <w:pPr>
        <w:rPr>
          <w:rFonts w:ascii="Calibri" w:eastAsia="Calibri" w:hAnsi="Calibri" w:cs="Calibri"/>
        </w:rPr>
      </w:pPr>
    </w:p>
    <w:p w14:paraId="275E3EE4" w14:textId="77777777" w:rsidR="009A6B9A" w:rsidRDefault="00FD0F41">
      <w:pPr>
        <w:pStyle w:val="BodyText"/>
        <w:numPr>
          <w:ilvl w:val="0"/>
          <w:numId w:val="1"/>
        </w:numPr>
        <w:tabs>
          <w:tab w:val="left" w:pos="336"/>
        </w:tabs>
        <w:ind w:right="270" w:firstLine="0"/>
      </w:pPr>
      <w:r>
        <w:t>You</w:t>
      </w:r>
      <w:r>
        <w:rPr>
          <w:spacing w:val="-6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right</w:t>
      </w:r>
      <w:r>
        <w:rPr>
          <w:spacing w:val="-6"/>
        </w:rPr>
        <w:t xml:space="preserve"> </w:t>
      </w:r>
      <w:r>
        <w:rPr>
          <w:spacing w:val="-1"/>
        </w:rPr>
        <w:t>to</w:t>
      </w:r>
      <w:r>
        <w:rPr>
          <w:spacing w:val="-5"/>
        </w:rPr>
        <w:t xml:space="preserve"> </w:t>
      </w:r>
      <w:r>
        <w:t>privacy</w:t>
      </w:r>
      <w:r>
        <w:rPr>
          <w:spacing w:val="-5"/>
        </w:rPr>
        <w:t xml:space="preserve"> </w:t>
      </w:r>
      <w:r>
        <w:rPr>
          <w:spacing w:val="-1"/>
        </w:rPr>
        <w:t>in</w:t>
      </w:r>
      <w:r>
        <w:rPr>
          <w:spacing w:val="-6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communications</w:t>
      </w:r>
      <w:r>
        <w:rPr>
          <w:spacing w:val="-6"/>
        </w:rPr>
        <w:t xml:space="preserve"> </w:t>
      </w:r>
      <w:r>
        <w:rPr>
          <w:spacing w:val="-1"/>
        </w:rPr>
        <w:t>with</w:t>
      </w:r>
      <w:r>
        <w:rPr>
          <w:spacing w:val="-5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lawyer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1"/>
        </w:rPr>
        <w:t>to</w:t>
      </w:r>
      <w:r>
        <w:rPr>
          <w:spacing w:val="-4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your</w:t>
      </w:r>
      <w:r>
        <w:rPr>
          <w:spacing w:val="-7"/>
        </w:rPr>
        <w:t xml:space="preserve"> </w:t>
      </w:r>
      <w:r>
        <w:rPr>
          <w:spacing w:val="-1"/>
        </w:rPr>
        <w:t>confidential</w:t>
      </w:r>
      <w:r>
        <w:rPr>
          <w:spacing w:val="28"/>
          <w:w w:val="99"/>
        </w:rPr>
        <w:t xml:space="preserve"> </w:t>
      </w:r>
      <w:r>
        <w:t>information</w:t>
      </w:r>
      <w:r>
        <w:rPr>
          <w:spacing w:val="-6"/>
        </w:rPr>
        <w:t xml:space="preserve"> </w:t>
      </w:r>
      <w:r>
        <w:t>preserved</w:t>
      </w:r>
      <w:r>
        <w:rPr>
          <w:spacing w:val="-7"/>
        </w:rPr>
        <w:t xml:space="preserve"> </w:t>
      </w:r>
      <w:r>
        <w:rPr>
          <w:spacing w:val="-1"/>
        </w:rPr>
        <w:t>by</w:t>
      </w:r>
      <w:r>
        <w:rPr>
          <w:spacing w:val="-6"/>
        </w:rPr>
        <w:t xml:space="preserve"> </w:t>
      </w:r>
      <w:r>
        <w:t>your</w:t>
      </w:r>
      <w:r>
        <w:rPr>
          <w:spacing w:val="-7"/>
        </w:rPr>
        <w:t xml:space="preserve"> </w:t>
      </w:r>
      <w:r>
        <w:t>lawyer</w:t>
      </w:r>
      <w:r>
        <w:rPr>
          <w:spacing w:val="-5"/>
        </w:rPr>
        <w:t xml:space="preserve"> </w:t>
      </w:r>
      <w:r>
        <w:rPr>
          <w:spacing w:val="-1"/>
        </w:rPr>
        <w:t>to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6"/>
        </w:rPr>
        <w:t xml:space="preserve"> </w:t>
      </w:r>
      <w:r>
        <w:t>extent</w:t>
      </w:r>
      <w:r>
        <w:rPr>
          <w:spacing w:val="-7"/>
        </w:rPr>
        <w:t xml:space="preserve"> </w:t>
      </w:r>
      <w:r>
        <w:t>required</w:t>
      </w:r>
      <w:r>
        <w:rPr>
          <w:spacing w:val="-7"/>
        </w:rPr>
        <w:t xml:space="preserve"> </w:t>
      </w:r>
      <w:r>
        <w:rPr>
          <w:spacing w:val="-1"/>
        </w:rPr>
        <w:t>by</w:t>
      </w:r>
      <w:r>
        <w:rPr>
          <w:spacing w:val="-7"/>
        </w:rPr>
        <w:t xml:space="preserve"> </w:t>
      </w:r>
      <w:r>
        <w:t>law.</w:t>
      </w:r>
    </w:p>
    <w:p w14:paraId="659F84F8" w14:textId="77777777" w:rsidR="009A6B9A" w:rsidRDefault="009A6B9A">
      <w:pPr>
        <w:spacing w:before="1"/>
        <w:rPr>
          <w:rFonts w:ascii="Calibri" w:eastAsia="Calibri" w:hAnsi="Calibri" w:cs="Calibri"/>
        </w:rPr>
      </w:pPr>
    </w:p>
    <w:p w14:paraId="33BD1D9F" w14:textId="77777777" w:rsidR="009A6B9A" w:rsidRDefault="00FD0F41">
      <w:pPr>
        <w:pStyle w:val="BodyText"/>
        <w:numPr>
          <w:ilvl w:val="0"/>
          <w:numId w:val="1"/>
        </w:numPr>
        <w:tabs>
          <w:tab w:val="left" w:pos="336"/>
        </w:tabs>
        <w:ind w:right="531" w:firstLine="0"/>
      </w:pPr>
      <w:r>
        <w:t>You</w:t>
      </w:r>
      <w:r>
        <w:rPr>
          <w:spacing w:val="-7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rPr>
          <w:spacing w:val="-1"/>
        </w:rPr>
        <w:t>entitled</w:t>
      </w:r>
      <w:r>
        <w:rPr>
          <w:spacing w:val="-5"/>
        </w:rPr>
        <w:t xml:space="preserve"> </w:t>
      </w:r>
      <w:r>
        <w:rPr>
          <w:spacing w:val="-1"/>
        </w:rPr>
        <w:t>to</w:t>
      </w:r>
      <w:r>
        <w:rPr>
          <w:spacing w:val="-5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attorney</w:t>
      </w:r>
      <w:r>
        <w:rPr>
          <w:spacing w:val="-7"/>
        </w:rPr>
        <w:t xml:space="preserve"> </w:t>
      </w:r>
      <w:r>
        <w:t>conduct</w:t>
      </w:r>
      <w:r>
        <w:rPr>
          <w:spacing w:val="-6"/>
        </w:rPr>
        <w:t xml:space="preserve"> </w:t>
      </w:r>
      <w:r>
        <w:t>himself</w:t>
      </w:r>
      <w:r>
        <w:rPr>
          <w:spacing w:val="-6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rPr>
          <w:spacing w:val="-1"/>
        </w:rPr>
        <w:t>herself</w:t>
      </w:r>
      <w:r>
        <w:rPr>
          <w:spacing w:val="-7"/>
        </w:rPr>
        <w:t xml:space="preserve"> </w:t>
      </w:r>
      <w:r>
        <w:t>ethically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accordance</w:t>
      </w:r>
      <w:r>
        <w:rPr>
          <w:spacing w:val="-5"/>
        </w:rPr>
        <w:t xml:space="preserve"> </w:t>
      </w:r>
      <w:r>
        <w:rPr>
          <w:spacing w:val="-1"/>
        </w:rPr>
        <w:t>with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29"/>
          <w:w w:val="99"/>
        </w:rPr>
        <w:t xml:space="preserve"> </w:t>
      </w:r>
      <w:r>
        <w:t>New</w:t>
      </w:r>
      <w:r>
        <w:rPr>
          <w:spacing w:val="-8"/>
        </w:rPr>
        <w:t xml:space="preserve"> </w:t>
      </w:r>
      <w:r>
        <w:t>York</w:t>
      </w:r>
      <w:r>
        <w:rPr>
          <w:spacing w:val="-7"/>
        </w:rPr>
        <w:t xml:space="preserve"> </w:t>
      </w:r>
      <w:r>
        <w:t>Rules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rPr>
          <w:spacing w:val="-1"/>
        </w:rPr>
        <w:t>Professional</w:t>
      </w:r>
      <w:r>
        <w:rPr>
          <w:spacing w:val="-8"/>
        </w:rPr>
        <w:t xml:space="preserve"> </w:t>
      </w:r>
      <w:r>
        <w:t>Conduct.</w:t>
      </w:r>
    </w:p>
    <w:p w14:paraId="79263C71" w14:textId="77777777" w:rsidR="009A6B9A" w:rsidRDefault="009A6B9A">
      <w:pPr>
        <w:spacing w:before="11"/>
        <w:rPr>
          <w:rFonts w:ascii="Calibri" w:eastAsia="Calibri" w:hAnsi="Calibri" w:cs="Calibri"/>
          <w:sz w:val="21"/>
          <w:szCs w:val="21"/>
        </w:rPr>
      </w:pPr>
    </w:p>
    <w:p w14:paraId="4AE9B988" w14:textId="2CFC7E91" w:rsidR="009A6B9A" w:rsidRDefault="00FD0F41" w:rsidP="00AA51FA">
      <w:pPr>
        <w:pStyle w:val="BodyText"/>
        <w:numPr>
          <w:ilvl w:val="0"/>
          <w:numId w:val="1"/>
        </w:numPr>
        <w:tabs>
          <w:tab w:val="left" w:pos="336"/>
        </w:tabs>
        <w:ind w:right="531" w:firstLine="0"/>
      </w:pPr>
      <w:r>
        <w:t>You</w:t>
      </w:r>
      <w:r w:rsidRPr="00AA51FA">
        <w:t xml:space="preserve"> </w:t>
      </w:r>
      <w:r>
        <w:t>may</w:t>
      </w:r>
      <w:r w:rsidRPr="00AA51FA">
        <w:t xml:space="preserve"> </w:t>
      </w:r>
      <w:r>
        <w:t>not</w:t>
      </w:r>
      <w:r w:rsidRPr="00AA51FA">
        <w:t xml:space="preserve"> be </w:t>
      </w:r>
      <w:r>
        <w:t>refused</w:t>
      </w:r>
      <w:r w:rsidRPr="00AA51FA">
        <w:t xml:space="preserve"> </w:t>
      </w:r>
      <w:r>
        <w:t>representation</w:t>
      </w:r>
      <w:r w:rsidRPr="00AA51FA">
        <w:t xml:space="preserve"> </w:t>
      </w:r>
      <w:r>
        <w:t>on</w:t>
      </w:r>
      <w:r w:rsidRPr="00AA51FA">
        <w:t xml:space="preserve"> </w:t>
      </w:r>
      <w:r>
        <w:t>the</w:t>
      </w:r>
      <w:r w:rsidRPr="00AA51FA">
        <w:t xml:space="preserve"> </w:t>
      </w:r>
      <w:r>
        <w:t>basis</w:t>
      </w:r>
      <w:r w:rsidRPr="00AA51FA">
        <w:t xml:space="preserve"> </w:t>
      </w:r>
      <w:r>
        <w:t>of</w:t>
      </w:r>
      <w:r w:rsidRPr="00AA51FA">
        <w:t xml:space="preserve"> </w:t>
      </w:r>
      <w:r>
        <w:t>race,</w:t>
      </w:r>
      <w:r w:rsidRPr="00AA51FA">
        <w:t xml:space="preserve"> creed, </w:t>
      </w:r>
      <w:r>
        <w:t>color,</w:t>
      </w:r>
      <w:r w:rsidRPr="00AA51FA">
        <w:t xml:space="preserve"> </w:t>
      </w:r>
      <w:r w:rsidR="0015784C" w:rsidRPr="00AA51FA">
        <w:t xml:space="preserve">ethnicity, </w:t>
      </w:r>
      <w:r w:rsidRPr="00AA51FA">
        <w:t xml:space="preserve">religion, sex, </w:t>
      </w:r>
      <w:r w:rsidR="0015784C" w:rsidRPr="00AA51FA">
        <w:t xml:space="preserve">including </w:t>
      </w:r>
      <w:r>
        <w:t>sexual</w:t>
      </w:r>
      <w:r w:rsidRPr="00AA51FA">
        <w:t xml:space="preserve"> orientation, </w:t>
      </w:r>
      <w:r w:rsidR="00DD06F1" w:rsidRPr="00AA51FA">
        <w:t xml:space="preserve">gender identity, gender expression, </w:t>
      </w:r>
      <w:r w:rsidR="0015784C" w:rsidRPr="00AA51FA">
        <w:t xml:space="preserve">pregnancy, pregnancy outcomes, and reproductive healthcare and autonomy, </w:t>
      </w:r>
      <w:r>
        <w:t>age,</w:t>
      </w:r>
      <w:r w:rsidRPr="00AA51FA">
        <w:t xml:space="preserve"> </w:t>
      </w:r>
      <w:r>
        <w:t>national</w:t>
      </w:r>
      <w:r w:rsidRPr="00AA51FA">
        <w:t xml:space="preserve"> </w:t>
      </w:r>
      <w:r>
        <w:t>origin</w:t>
      </w:r>
      <w:r w:rsidRPr="00AA51FA">
        <w:t xml:space="preserve"> </w:t>
      </w:r>
      <w:r>
        <w:t>or</w:t>
      </w:r>
      <w:r w:rsidRPr="00AA51FA">
        <w:t xml:space="preserve"> </w:t>
      </w:r>
      <w:r>
        <w:t>disability.</w:t>
      </w:r>
    </w:p>
    <w:sectPr w:rsidR="009A6B9A">
      <w:type w:val="continuous"/>
      <w:pgSz w:w="12240" w:h="15840"/>
      <w:pgMar w:top="1440" w:right="136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081264"/>
    <w:multiLevelType w:val="hybridMultilevel"/>
    <w:tmpl w:val="98C0847A"/>
    <w:lvl w:ilvl="0" w:tplc="D3BEB814">
      <w:start w:val="1"/>
      <w:numFmt w:val="decimal"/>
      <w:lvlText w:val="%1."/>
      <w:lvlJc w:val="left"/>
      <w:pPr>
        <w:ind w:left="119" w:hanging="216"/>
        <w:jc w:val="left"/>
      </w:pPr>
      <w:rPr>
        <w:rFonts w:ascii="Calibri" w:eastAsia="Calibri" w:hAnsi="Calibri" w:hint="default"/>
        <w:w w:val="99"/>
        <w:sz w:val="22"/>
        <w:szCs w:val="22"/>
      </w:rPr>
    </w:lvl>
    <w:lvl w:ilvl="1" w:tplc="5526E346">
      <w:start w:val="1"/>
      <w:numFmt w:val="bullet"/>
      <w:lvlText w:val="•"/>
      <w:lvlJc w:val="left"/>
      <w:pPr>
        <w:ind w:left="1063" w:hanging="216"/>
      </w:pPr>
      <w:rPr>
        <w:rFonts w:hint="default"/>
      </w:rPr>
    </w:lvl>
    <w:lvl w:ilvl="2" w:tplc="A354664A">
      <w:start w:val="1"/>
      <w:numFmt w:val="bullet"/>
      <w:lvlText w:val="•"/>
      <w:lvlJc w:val="left"/>
      <w:pPr>
        <w:ind w:left="2007" w:hanging="216"/>
      </w:pPr>
      <w:rPr>
        <w:rFonts w:hint="default"/>
      </w:rPr>
    </w:lvl>
    <w:lvl w:ilvl="3" w:tplc="98A6A6FE">
      <w:start w:val="1"/>
      <w:numFmt w:val="bullet"/>
      <w:lvlText w:val="•"/>
      <w:lvlJc w:val="left"/>
      <w:pPr>
        <w:ind w:left="2951" w:hanging="216"/>
      </w:pPr>
      <w:rPr>
        <w:rFonts w:hint="default"/>
      </w:rPr>
    </w:lvl>
    <w:lvl w:ilvl="4" w:tplc="F1806160">
      <w:start w:val="1"/>
      <w:numFmt w:val="bullet"/>
      <w:lvlText w:val="•"/>
      <w:lvlJc w:val="left"/>
      <w:pPr>
        <w:ind w:left="3895" w:hanging="216"/>
      </w:pPr>
      <w:rPr>
        <w:rFonts w:hint="default"/>
      </w:rPr>
    </w:lvl>
    <w:lvl w:ilvl="5" w:tplc="17E40DA8">
      <w:start w:val="1"/>
      <w:numFmt w:val="bullet"/>
      <w:lvlText w:val="•"/>
      <w:lvlJc w:val="left"/>
      <w:pPr>
        <w:ind w:left="4839" w:hanging="216"/>
      </w:pPr>
      <w:rPr>
        <w:rFonts w:hint="default"/>
      </w:rPr>
    </w:lvl>
    <w:lvl w:ilvl="6" w:tplc="59A68F3A">
      <w:start w:val="1"/>
      <w:numFmt w:val="bullet"/>
      <w:lvlText w:val="•"/>
      <w:lvlJc w:val="left"/>
      <w:pPr>
        <w:ind w:left="5783" w:hanging="216"/>
      </w:pPr>
      <w:rPr>
        <w:rFonts w:hint="default"/>
      </w:rPr>
    </w:lvl>
    <w:lvl w:ilvl="7" w:tplc="3F6EA9E2">
      <w:start w:val="1"/>
      <w:numFmt w:val="bullet"/>
      <w:lvlText w:val="•"/>
      <w:lvlJc w:val="left"/>
      <w:pPr>
        <w:ind w:left="6727" w:hanging="216"/>
      </w:pPr>
      <w:rPr>
        <w:rFonts w:hint="default"/>
      </w:rPr>
    </w:lvl>
    <w:lvl w:ilvl="8" w:tplc="DA904AAC">
      <w:start w:val="1"/>
      <w:numFmt w:val="bullet"/>
      <w:lvlText w:val="•"/>
      <w:lvlJc w:val="left"/>
      <w:pPr>
        <w:ind w:left="7671" w:hanging="216"/>
      </w:pPr>
      <w:rPr>
        <w:rFonts w:hint="default"/>
      </w:rPr>
    </w:lvl>
  </w:abstractNum>
  <w:num w:numId="1" w16cid:durableId="1538855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6B9A"/>
    <w:rsid w:val="0015784C"/>
    <w:rsid w:val="00475614"/>
    <w:rsid w:val="009637D8"/>
    <w:rsid w:val="009A6B9A"/>
    <w:rsid w:val="00AA51FA"/>
    <w:rsid w:val="00DD06F1"/>
    <w:rsid w:val="00FD0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C30C6C"/>
  <w15:docId w15:val="{2A22ABC3-E03F-48CC-A91B-26D71CDCB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9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449</Words>
  <Characters>2564</Characters>
  <Application>Microsoft Office Word</Application>
  <DocSecurity>0</DocSecurity>
  <Lines>21</Lines>
  <Paragraphs>6</Paragraphs>
  <ScaleCrop>false</ScaleCrop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Statement of Client's Rights.docx</dc:title>
  <dc:creator>KDOWNER</dc:creator>
  <cp:lastModifiedBy>Downer, Kirsten</cp:lastModifiedBy>
  <cp:revision>6</cp:revision>
  <dcterms:created xsi:type="dcterms:W3CDTF">2019-05-30T08:38:00Z</dcterms:created>
  <dcterms:modified xsi:type="dcterms:W3CDTF">2026-09-25T17:25:00Z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2013-08-19T00:00:00Z</vt:filetime>
  </property>
  <property fmtid="{D5CDD505-2E9C-101B-9397-08002B2CF9AE}" pid="3" name="LastSaved">
    <vt:filetime>2019-05-30T00:00:00Z</vt:filetime>
  </property>
</Properties>
</file>